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A" w:rsidRPr="00956ADA" w:rsidRDefault="00956ADA" w:rsidP="00956ADA">
      <w:pPr>
        <w:pStyle w:val="3"/>
        <w:rPr>
          <w:bCs w:val="0"/>
          <w:sz w:val="28"/>
          <w:szCs w:val="28"/>
        </w:rPr>
      </w:pPr>
      <w:r w:rsidRPr="00956ADA">
        <w:rPr>
          <w:bCs w:val="0"/>
          <w:sz w:val="28"/>
          <w:szCs w:val="28"/>
        </w:rPr>
        <w:t>РОССИЙСКАЯ ФЕДЕРАЦИЯ</w:t>
      </w:r>
    </w:p>
    <w:p w:rsidR="00956ADA" w:rsidRPr="00956ADA" w:rsidRDefault="00956ADA" w:rsidP="00956ADA">
      <w:pPr>
        <w:pStyle w:val="3"/>
        <w:tabs>
          <w:tab w:val="center" w:pos="4677"/>
          <w:tab w:val="left" w:pos="6900"/>
        </w:tabs>
        <w:rPr>
          <w:bCs w:val="0"/>
          <w:sz w:val="28"/>
          <w:szCs w:val="28"/>
        </w:rPr>
      </w:pPr>
      <w:r w:rsidRPr="00956ADA">
        <w:rPr>
          <w:bCs w:val="0"/>
          <w:sz w:val="28"/>
          <w:szCs w:val="28"/>
        </w:rPr>
        <w:t>ИРКУТСКАЯ ОБЛАСТЬ</w:t>
      </w:r>
    </w:p>
    <w:p w:rsidR="00956ADA" w:rsidRPr="00956ADA" w:rsidRDefault="00956ADA" w:rsidP="00C51CE9">
      <w:pPr>
        <w:pStyle w:val="4"/>
        <w:rPr>
          <w:b/>
          <w:sz w:val="28"/>
          <w:szCs w:val="28"/>
        </w:rPr>
      </w:pPr>
      <w:r w:rsidRPr="00956ADA">
        <w:rPr>
          <w:b/>
          <w:bCs/>
          <w:sz w:val="28"/>
          <w:szCs w:val="28"/>
        </w:rPr>
        <w:t xml:space="preserve">АДМИНИСТРАЦИЯ </w:t>
      </w:r>
      <w:r w:rsidR="00021FA3">
        <w:rPr>
          <w:b/>
          <w:sz w:val="28"/>
          <w:szCs w:val="28"/>
        </w:rPr>
        <w:t>КАТАРБЕЙСКОГО</w:t>
      </w:r>
    </w:p>
    <w:p w:rsidR="00956ADA" w:rsidRPr="00956ADA" w:rsidRDefault="00956ADA" w:rsidP="00956ADA">
      <w:pPr>
        <w:pStyle w:val="4"/>
        <w:rPr>
          <w:b/>
          <w:bCs/>
          <w:sz w:val="28"/>
          <w:szCs w:val="28"/>
        </w:rPr>
      </w:pPr>
      <w:r w:rsidRPr="00956ADA">
        <w:rPr>
          <w:b/>
          <w:sz w:val="28"/>
          <w:szCs w:val="28"/>
        </w:rPr>
        <w:t xml:space="preserve"> МУНИЦИПАЛЬНОГО ОБРАЗОВАНИЯ</w:t>
      </w:r>
    </w:p>
    <w:p w:rsidR="00956ADA" w:rsidRPr="00A865DB" w:rsidRDefault="005127AB" w:rsidP="00956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r w:rsidR="00956ADA" w:rsidRPr="00A865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</w:t>
      </w:r>
    </w:p>
    <w:p w:rsidR="00956ADA" w:rsidRPr="00A865DB" w:rsidRDefault="00956ADA" w:rsidP="00956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65DB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956ADA" w:rsidRPr="00A865DB" w:rsidRDefault="00956ADA" w:rsidP="00956A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180"/>
          <w:sz w:val="28"/>
          <w:szCs w:val="28"/>
          <w:lang w:val="ru-RU"/>
        </w:rPr>
      </w:pPr>
      <w:r w:rsidRPr="00A865DB">
        <w:rPr>
          <w:rFonts w:ascii="Times New Roman" w:hAnsi="Times New Roman" w:cs="Times New Roman"/>
          <w:spacing w:val="180"/>
          <w:sz w:val="28"/>
          <w:szCs w:val="28"/>
          <w:lang w:val="ru-RU"/>
        </w:rPr>
        <w:t>*****************************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247"/>
        <w:gridCol w:w="10247"/>
      </w:tblGrid>
      <w:tr w:rsidR="00173080" w:rsidRPr="00C903DE" w:rsidTr="0042613A">
        <w:trPr>
          <w:trHeight w:val="445"/>
        </w:trPr>
        <w:tc>
          <w:tcPr>
            <w:tcW w:w="5328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5328"/>
              <w:gridCol w:w="4703"/>
            </w:tblGrid>
            <w:tr w:rsidR="00021FA3" w:rsidRPr="00160CAE" w:rsidTr="003C0FB8">
              <w:tc>
                <w:tcPr>
                  <w:tcW w:w="5328" w:type="dxa"/>
                </w:tcPr>
                <w:p w:rsidR="00021FA3" w:rsidRPr="00160CAE" w:rsidRDefault="00021FA3">
                  <w:pPr>
                    <w:rPr>
                      <w:rFonts w:ascii="Times New Roman" w:hAnsi="Times New Roman" w:cs="Times New Roman"/>
                      <w:spacing w:val="180"/>
                      <w:sz w:val="24"/>
                      <w:szCs w:val="24"/>
                    </w:rPr>
                  </w:pPr>
                  <w:r w:rsidRPr="00160CAE">
                    <w:rPr>
                      <w:rFonts w:ascii="Times New Roman" w:hAnsi="Times New Roman" w:cs="Times New Roman"/>
                    </w:rPr>
                    <w:t xml:space="preserve">665155 с. Катарбей, </w:t>
                  </w:r>
                  <w:proofErr w:type="spellStart"/>
                  <w:r w:rsidRPr="00160CAE">
                    <w:rPr>
                      <w:rFonts w:ascii="Times New Roman" w:hAnsi="Times New Roman" w:cs="Times New Roman"/>
                    </w:rPr>
                    <w:t>ул</w:t>
                  </w:r>
                  <w:proofErr w:type="spellEnd"/>
                  <w:r w:rsidRPr="00160CAE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160CAE"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spellEnd"/>
                  <w:r w:rsidRPr="00160CAE">
                    <w:rPr>
                      <w:rFonts w:ascii="Times New Roman" w:hAnsi="Times New Roman" w:cs="Times New Roman"/>
                    </w:rPr>
                    <w:t>, 84</w:t>
                  </w:r>
                </w:p>
              </w:tc>
              <w:tc>
                <w:tcPr>
                  <w:tcW w:w="4703" w:type="dxa"/>
                </w:tcPr>
                <w:p w:rsidR="00021FA3" w:rsidRPr="00160CAE" w:rsidRDefault="00021FA3">
                  <w:pPr>
                    <w:tabs>
                      <w:tab w:val="left" w:pos="55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CAE"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proofErr w:type="spellStart"/>
                  <w:r w:rsidRPr="00160CAE">
                    <w:rPr>
                      <w:rFonts w:ascii="Times New Roman" w:hAnsi="Times New Roman" w:cs="Times New Roman"/>
                    </w:rPr>
                    <w:t>Тел</w:t>
                  </w:r>
                  <w:proofErr w:type="spellEnd"/>
                  <w:r w:rsidRPr="00160CAE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160CAE">
                    <w:rPr>
                      <w:rFonts w:ascii="Times New Roman" w:hAnsi="Times New Roman" w:cs="Times New Roman"/>
                    </w:rPr>
                    <w:t>факс</w:t>
                  </w:r>
                  <w:proofErr w:type="spellEnd"/>
                  <w:r w:rsidRPr="00160CAE">
                    <w:rPr>
                      <w:rFonts w:ascii="Times New Roman" w:hAnsi="Times New Roman" w:cs="Times New Roman"/>
                    </w:rPr>
                    <w:t xml:space="preserve"> 8-39557-35116</w:t>
                  </w:r>
                </w:p>
                <w:p w:rsidR="00021FA3" w:rsidRPr="00160CAE" w:rsidRDefault="00021FA3">
                  <w:pPr>
                    <w:jc w:val="right"/>
                    <w:rPr>
                      <w:rFonts w:ascii="Times New Roman" w:hAnsi="Times New Roman" w:cs="Times New Roman"/>
                      <w:spacing w:val="180"/>
                      <w:sz w:val="24"/>
                      <w:szCs w:val="24"/>
                    </w:rPr>
                  </w:pPr>
                </w:p>
              </w:tc>
            </w:tr>
          </w:tbl>
          <w:p w:rsidR="00173080" w:rsidRPr="00160CAE" w:rsidRDefault="00173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5328"/>
              <w:gridCol w:w="4703"/>
            </w:tblGrid>
            <w:tr w:rsidR="00173080" w:rsidRPr="0087164B" w:rsidTr="003C0FB8">
              <w:tc>
                <w:tcPr>
                  <w:tcW w:w="5328" w:type="dxa"/>
                </w:tcPr>
                <w:p w:rsidR="00173080" w:rsidRPr="0087164B" w:rsidRDefault="00173080" w:rsidP="003C0FB8">
                  <w:pPr>
                    <w:rPr>
                      <w:spacing w:val="180"/>
                    </w:rPr>
                  </w:pPr>
                  <w:r w:rsidRPr="0087164B">
                    <w:t xml:space="preserve">665123, с. </w:t>
                  </w:r>
                  <w:proofErr w:type="spellStart"/>
                  <w:r w:rsidRPr="0087164B">
                    <w:t>Широково</w:t>
                  </w:r>
                  <w:proofErr w:type="spellEnd"/>
                  <w:r w:rsidRPr="0087164B">
                    <w:t xml:space="preserve">, </w:t>
                  </w:r>
                  <w:proofErr w:type="spellStart"/>
                  <w:r w:rsidRPr="0087164B">
                    <w:t>ул</w:t>
                  </w:r>
                  <w:proofErr w:type="spellEnd"/>
                  <w:r w:rsidRPr="0087164B">
                    <w:t xml:space="preserve">. </w:t>
                  </w:r>
                  <w:proofErr w:type="spellStart"/>
                  <w:r w:rsidRPr="0087164B">
                    <w:t>Центральная</w:t>
                  </w:r>
                  <w:proofErr w:type="spellEnd"/>
                  <w:r w:rsidRPr="0087164B">
                    <w:t>, 41</w:t>
                  </w:r>
                </w:p>
              </w:tc>
              <w:tc>
                <w:tcPr>
                  <w:tcW w:w="4703" w:type="dxa"/>
                </w:tcPr>
                <w:p w:rsidR="00173080" w:rsidRPr="0087164B" w:rsidRDefault="00173080" w:rsidP="003C0FB8">
                  <w:pPr>
                    <w:tabs>
                      <w:tab w:val="left" w:pos="5520"/>
                    </w:tabs>
                    <w:jc w:val="center"/>
                  </w:pPr>
                  <w:r w:rsidRPr="0087164B">
                    <w:t xml:space="preserve">                        </w:t>
                  </w:r>
                  <w:proofErr w:type="spellStart"/>
                  <w:r w:rsidRPr="0087164B">
                    <w:t>Тел</w:t>
                  </w:r>
                  <w:proofErr w:type="spellEnd"/>
                  <w:r w:rsidRPr="0087164B">
                    <w:t>/</w:t>
                  </w:r>
                  <w:proofErr w:type="spellStart"/>
                  <w:r w:rsidRPr="0087164B">
                    <w:t>факс</w:t>
                  </w:r>
                  <w:proofErr w:type="spellEnd"/>
                  <w:r w:rsidRPr="0087164B">
                    <w:t xml:space="preserve"> 8-39557-7-34117</w:t>
                  </w:r>
                </w:p>
                <w:p w:rsidR="00173080" w:rsidRPr="0087164B" w:rsidRDefault="00173080" w:rsidP="003C0FB8">
                  <w:pPr>
                    <w:jc w:val="right"/>
                    <w:rPr>
                      <w:spacing w:val="180"/>
                    </w:rPr>
                  </w:pPr>
                </w:p>
              </w:tc>
            </w:tr>
          </w:tbl>
          <w:p w:rsidR="00173080" w:rsidRDefault="00173080"/>
        </w:tc>
      </w:tr>
      <w:tr w:rsidR="003B5B02" w:rsidRPr="00680127" w:rsidTr="00D825CE">
        <w:tc>
          <w:tcPr>
            <w:tcW w:w="5328" w:type="dxa"/>
          </w:tcPr>
          <w:p w:rsidR="003B5B02" w:rsidRPr="00160CAE" w:rsidRDefault="003B5B02" w:rsidP="00160CAE">
            <w:pPr>
              <w:rPr>
                <w:rFonts w:ascii="Times New Roman" w:hAnsi="Times New Roman" w:cs="Times New Roman"/>
                <w:color w:val="FFFFFF"/>
                <w:spacing w:val="180"/>
                <w:lang w:val="ru-RU"/>
              </w:rPr>
            </w:pPr>
            <w:r w:rsidRPr="00160CAE">
              <w:rPr>
                <w:rFonts w:ascii="Times New Roman" w:hAnsi="Times New Roman" w:cs="Times New Roman"/>
                <w:lang w:val="ru-RU"/>
              </w:rPr>
              <w:t>От “</w:t>
            </w:r>
            <w:r w:rsidR="00160CAE">
              <w:rPr>
                <w:rFonts w:ascii="Times New Roman" w:hAnsi="Times New Roman" w:cs="Times New Roman"/>
                <w:lang w:val="ru-RU"/>
              </w:rPr>
              <w:t>10</w:t>
            </w:r>
            <w:r w:rsidRPr="00160CAE">
              <w:rPr>
                <w:rFonts w:ascii="Times New Roman" w:hAnsi="Times New Roman" w:cs="Times New Roman"/>
                <w:lang w:val="ru-RU"/>
              </w:rPr>
              <w:t xml:space="preserve">” </w:t>
            </w:r>
            <w:r w:rsidR="00160CAE">
              <w:rPr>
                <w:rFonts w:ascii="Times New Roman" w:hAnsi="Times New Roman" w:cs="Times New Roman"/>
                <w:lang w:val="ru-RU"/>
              </w:rPr>
              <w:t xml:space="preserve">января   </w:t>
            </w:r>
            <w:r w:rsidRPr="00160CAE">
              <w:rPr>
                <w:rFonts w:ascii="Times New Roman" w:hAnsi="Times New Roman" w:cs="Times New Roman"/>
                <w:lang w:val="ru-RU"/>
              </w:rPr>
              <w:t xml:space="preserve">2023г. </w:t>
            </w:r>
            <w:r w:rsidR="00160CAE" w:rsidRPr="00160CAE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</w:t>
            </w:r>
            <w:r w:rsidRPr="00160CAE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160CAE" w:rsidRPr="00160CAE">
              <w:rPr>
                <w:rFonts w:ascii="Times New Roman" w:hAnsi="Times New Roman" w:cs="Times New Roman"/>
                <w:lang w:val="ru-RU"/>
              </w:rPr>
              <w:t>4</w:t>
            </w:r>
            <w:r w:rsidRPr="00160CAE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160CAE">
              <w:rPr>
                <w:rFonts w:ascii="Times New Roman" w:hAnsi="Times New Roman" w:cs="Times New Roman"/>
                <w:color w:val="FFFFFF"/>
                <w:lang w:val="ru-RU"/>
              </w:rPr>
              <w:t>На № 5798013г.</w:t>
            </w:r>
          </w:p>
        </w:tc>
        <w:tc>
          <w:tcPr>
            <w:tcW w:w="4703" w:type="dxa"/>
          </w:tcPr>
          <w:p w:rsidR="003B5B02" w:rsidRPr="00C903DE" w:rsidRDefault="003B5B02" w:rsidP="00B6184C">
            <w:pPr>
              <w:jc w:val="right"/>
              <w:rPr>
                <w:lang w:val="ru-RU"/>
              </w:rPr>
            </w:pPr>
            <w:r w:rsidRPr="00C903DE">
              <w:rPr>
                <w:lang w:val="ru-RU"/>
              </w:rPr>
              <w:t xml:space="preserve">                      </w:t>
            </w:r>
          </w:p>
        </w:tc>
      </w:tr>
    </w:tbl>
    <w:p w:rsidR="00956ADA" w:rsidRP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>Об утверждении технического задания на</w:t>
      </w:r>
    </w:p>
    <w:p w:rsid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 подготовку проекта внесения изменений</w:t>
      </w:r>
    </w:p>
    <w:p w:rsidR="00956ADA" w:rsidRDefault="00956ADA" w:rsidP="00C51CE9">
      <w:pPr>
        <w:pStyle w:val="3"/>
        <w:jc w:val="left"/>
        <w:rPr>
          <w:b w:val="0"/>
        </w:rPr>
      </w:pPr>
      <w:r w:rsidRPr="00956ADA">
        <w:rPr>
          <w:b w:val="0"/>
        </w:rPr>
        <w:t xml:space="preserve"> в </w:t>
      </w:r>
      <w:r w:rsidR="00BC6BD2">
        <w:rPr>
          <w:b w:val="0"/>
        </w:rPr>
        <w:t xml:space="preserve">Генеральный </w:t>
      </w:r>
      <w:bookmarkStart w:id="0" w:name="_GoBack"/>
      <w:bookmarkEnd w:id="0"/>
      <w:r w:rsidR="00680127">
        <w:rPr>
          <w:b w:val="0"/>
        </w:rPr>
        <w:t xml:space="preserve">план </w:t>
      </w:r>
      <w:r w:rsidR="00680127" w:rsidRPr="00956ADA">
        <w:rPr>
          <w:b w:val="0"/>
        </w:rPr>
        <w:t>Катарбейского</w:t>
      </w:r>
      <w:r w:rsidRPr="00956ADA">
        <w:rPr>
          <w:b w:val="0"/>
        </w:rPr>
        <w:t xml:space="preserve"> муниципального образования</w:t>
      </w:r>
    </w:p>
    <w:p w:rsidR="00956ADA" w:rsidRPr="00956ADA" w:rsidRDefault="00956ADA" w:rsidP="00956ADA">
      <w:pPr>
        <w:rPr>
          <w:lang w:val="ru-RU" w:eastAsia="ru-RU"/>
        </w:rPr>
      </w:pPr>
    </w:p>
    <w:p w:rsidR="00956ADA" w:rsidRPr="00956ADA" w:rsidRDefault="00956ADA" w:rsidP="00C51CE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24 Градостроительного кодекса Российской Федерации, ст. 14 Федерального закона от 06.10.2013г. №131-ФЗ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ст. 47 Устава </w:t>
      </w:r>
      <w:r w:rsidR="00021FA3">
        <w:rPr>
          <w:rFonts w:ascii="Times New Roman" w:hAnsi="Times New Roman" w:cs="Times New Roman"/>
          <w:sz w:val="24"/>
          <w:szCs w:val="24"/>
          <w:lang w:val="ru-RU"/>
        </w:rPr>
        <w:t>Катарбейского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  <w:proofErr w:type="gramStart"/>
      <w:r w:rsidRPr="00956ADA">
        <w:rPr>
          <w:rFonts w:ascii="Times New Roman" w:hAnsi="Times New Roman" w:cs="Times New Roman"/>
          <w:sz w:val="24"/>
          <w:szCs w:val="24"/>
          <w:lang w:val="ru-RU"/>
        </w:rPr>
        <w:t>образования,  администрация</w:t>
      </w:r>
      <w:proofErr w:type="gramEnd"/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FA3">
        <w:rPr>
          <w:rFonts w:ascii="Times New Roman" w:hAnsi="Times New Roman" w:cs="Times New Roman"/>
          <w:sz w:val="24"/>
          <w:szCs w:val="24"/>
          <w:lang w:val="ru-RU"/>
        </w:rPr>
        <w:t>Катарбейского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956ADA" w:rsidRPr="00956ADA" w:rsidRDefault="00956ADA" w:rsidP="00956AD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956ADA" w:rsidRPr="00956ADA" w:rsidRDefault="00956ADA" w:rsidP="00C51C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           1. Утвердить техническое задание на подготовку </w:t>
      </w:r>
      <w:r w:rsidRPr="00956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проекта внесения изменений в </w:t>
      </w:r>
      <w:r w:rsidR="00BC6BD2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план</w:t>
      </w:r>
      <w:r w:rsidRPr="00956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1FA3">
        <w:rPr>
          <w:rFonts w:ascii="Times New Roman" w:eastAsia="Times New Roman" w:hAnsi="Times New Roman" w:cs="Times New Roman"/>
          <w:sz w:val="24"/>
          <w:szCs w:val="24"/>
          <w:lang w:val="ru-RU"/>
        </w:rPr>
        <w:t>Катарбейского</w:t>
      </w:r>
      <w:r w:rsidRPr="00956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6ADA" w:rsidRPr="00956ADA" w:rsidRDefault="00956ADA" w:rsidP="00956A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>2. Контроль за исполнением настоящего постановления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6"/>
      </w:tblGrid>
      <w:tr w:rsidR="00956ADA" w:rsidRPr="00956ADA" w:rsidTr="00D825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160CAE" w:rsidRDefault="00160CAE" w:rsidP="00160CAE">
            <w:pPr>
              <w:rPr>
                <w:lang w:val="ru-RU" w:eastAsia="ru-RU"/>
              </w:rPr>
            </w:pPr>
          </w:p>
          <w:p w:rsidR="00160CAE" w:rsidRPr="00160CAE" w:rsidRDefault="00160CAE" w:rsidP="00160CAE">
            <w:pPr>
              <w:rPr>
                <w:lang w:val="ru-RU" w:eastAsia="ru-RU"/>
              </w:rPr>
            </w:pPr>
          </w:p>
          <w:p w:rsidR="00956ADA" w:rsidRPr="00956ADA" w:rsidRDefault="00956ADA" w:rsidP="00C51CE9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 xml:space="preserve">Глава </w:t>
            </w:r>
            <w:r w:rsidR="00021FA3">
              <w:rPr>
                <w:b w:val="0"/>
                <w:szCs w:val="24"/>
              </w:rPr>
              <w:t>Катарбейского</w:t>
            </w:r>
            <w:r w:rsidRPr="00956ADA">
              <w:rPr>
                <w:b w:val="0"/>
                <w:szCs w:val="24"/>
              </w:rPr>
              <w:t xml:space="preserve"> </w:t>
            </w: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>муниципального образования</w:t>
            </w: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160CAE" w:rsidRDefault="00160CAE" w:rsidP="00160CAE">
            <w:pPr>
              <w:rPr>
                <w:lang w:val="ru-RU" w:eastAsia="ru-RU"/>
              </w:rPr>
            </w:pPr>
          </w:p>
          <w:p w:rsidR="00160CAE" w:rsidRPr="00160CAE" w:rsidRDefault="00160CAE" w:rsidP="00160CAE">
            <w:pPr>
              <w:rPr>
                <w:lang w:val="ru-RU" w:eastAsia="ru-RU"/>
              </w:rPr>
            </w:pP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021FA3" w:rsidP="00173080">
            <w:pPr>
              <w:pStyle w:val="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Л.С.Третьякова</w:t>
            </w:r>
          </w:p>
        </w:tc>
      </w:tr>
    </w:tbl>
    <w:p w:rsidR="00956ADA" w:rsidRDefault="00956ADA" w:rsidP="00956ADA">
      <w:pPr>
        <w:ind w:firstLine="720"/>
        <w:jc w:val="both"/>
      </w:pPr>
    </w:p>
    <w:p w:rsidR="00956ADA" w:rsidRDefault="00956ADA" w:rsidP="00956ADA"/>
    <w:p w:rsidR="00956ADA" w:rsidRDefault="00956ADA" w:rsidP="00956ADA"/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Pr="00956ADA" w:rsidRDefault="00956ADA" w:rsidP="00956ADA">
      <w:pPr>
        <w:rPr>
          <w:lang w:val="ru-RU"/>
        </w:rPr>
      </w:pPr>
    </w:p>
    <w:p w:rsidR="00956ADA" w:rsidRDefault="00956ADA" w:rsidP="00956ADA"/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Приложение № 1</w:t>
      </w:r>
    </w:p>
    <w:p w:rsidR="00B439C1" w:rsidRDefault="00B439C1" w:rsidP="00B439C1">
      <w:pPr>
        <w:spacing w:after="0"/>
        <w:ind w:right="-1" w:firstLine="145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 муниципальному контракту</w:t>
      </w:r>
    </w:p>
    <w:p w:rsidR="00B439C1" w:rsidRDefault="00B439C1" w:rsidP="00B439C1">
      <w:pPr>
        <w:spacing w:after="0"/>
        <w:ind w:right="-1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от "</w:t>
      </w:r>
      <w:r w:rsidR="00160CAE">
        <w:rPr>
          <w:rFonts w:ascii="Times New Roman" w:eastAsia="Times New Roman" w:hAnsi="Times New Roman" w:cs="Times New Roman"/>
          <w:lang w:val="ru-RU"/>
        </w:rPr>
        <w:t>10</w:t>
      </w:r>
      <w:r>
        <w:rPr>
          <w:rFonts w:ascii="Times New Roman" w:eastAsia="Times New Roman" w:hAnsi="Times New Roman" w:cs="Times New Roman"/>
          <w:lang w:val="ru-RU"/>
        </w:rPr>
        <w:t>"</w:t>
      </w:r>
      <w:r w:rsidR="00160CAE">
        <w:rPr>
          <w:rFonts w:ascii="Times New Roman" w:eastAsia="Times New Roman" w:hAnsi="Times New Roman" w:cs="Times New Roman"/>
          <w:lang w:val="ru-RU"/>
        </w:rPr>
        <w:t xml:space="preserve"> января </w:t>
      </w:r>
      <w:r>
        <w:rPr>
          <w:rFonts w:ascii="Times New Roman" w:eastAsia="Times New Roman" w:hAnsi="Times New Roman" w:cs="Times New Roman"/>
          <w:lang w:val="ru-RU"/>
        </w:rPr>
        <w:t>202</w:t>
      </w:r>
      <w:r w:rsidR="003B5B02">
        <w:rPr>
          <w:rFonts w:ascii="Times New Roman" w:eastAsia="Times New Roman" w:hAnsi="Times New Roman" w:cs="Times New Roman"/>
          <w:lang w:val="ru-RU"/>
        </w:rPr>
        <w:t>3</w:t>
      </w:r>
      <w:proofErr w:type="gramStart"/>
      <w:r>
        <w:rPr>
          <w:rFonts w:ascii="Times New Roman" w:eastAsia="Times New Roman" w:hAnsi="Times New Roman" w:cs="Times New Roman"/>
          <w:lang w:val="ru-RU"/>
        </w:rPr>
        <w:t>г 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№</w:t>
      </w:r>
      <w:r w:rsidR="00160CAE">
        <w:rPr>
          <w:rFonts w:ascii="Times New Roman" w:eastAsia="Times New Roman" w:hAnsi="Times New Roman" w:cs="Times New Roman"/>
          <w:lang w:val="ru-RU"/>
        </w:rPr>
        <w:t>4</w:t>
      </w:r>
    </w:p>
    <w:p w:rsidR="00B439C1" w:rsidRDefault="00B439C1" w:rsidP="00B439C1">
      <w:pPr>
        <w:pStyle w:val="a3"/>
        <w:rPr>
          <w:rFonts w:ascii="Times New Roman" w:hAnsi="Times New Roman" w:cs="Times New Roman"/>
        </w:rPr>
      </w:pPr>
    </w:p>
    <w:p w:rsidR="00B439C1" w:rsidRDefault="00B439C1" w:rsidP="00B439C1">
      <w:pPr>
        <w:pStyle w:val="a3"/>
        <w:rPr>
          <w:rFonts w:ascii="Times New Roman" w:hAnsi="Times New Roman" w:cs="Times New Roman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423"/>
        <w:gridCol w:w="6642"/>
      </w:tblGrid>
      <w:tr w:rsidR="00BC6BD2" w:rsidRPr="004F7A5E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Наименование разделов задания</w:t>
            </w:r>
          </w:p>
        </w:tc>
        <w:tc>
          <w:tcPr>
            <w:tcW w:w="3442" w:type="pct"/>
            <w:shd w:val="clear" w:color="auto" w:fill="auto"/>
          </w:tcPr>
          <w:p w:rsidR="00BC6BD2" w:rsidRPr="004F7A5E" w:rsidRDefault="00BC6BD2" w:rsidP="00D7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Содержание разделов задания</w:t>
            </w:r>
          </w:p>
        </w:tc>
      </w:tr>
      <w:tr w:rsidR="00BC6BD2" w:rsidRPr="004F7A5E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pct"/>
            <w:shd w:val="clear" w:color="auto" w:fill="auto"/>
          </w:tcPr>
          <w:p w:rsidR="00BC6BD2" w:rsidRPr="004F7A5E" w:rsidRDefault="00BC6BD2" w:rsidP="00D7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3</w:t>
            </w:r>
          </w:p>
        </w:tc>
      </w:tr>
      <w:tr w:rsidR="00BC6BD2" w:rsidRPr="00680127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выполнения  работы </w:t>
            </w:r>
            <w:r w:rsidRPr="004F7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2" w:type="pct"/>
            <w:shd w:val="clear" w:color="auto" w:fill="auto"/>
          </w:tcPr>
          <w:p w:rsidR="00BC6BD2" w:rsidRPr="00BC6BD2" w:rsidRDefault="00BC6BD2" w:rsidP="00173080">
            <w:pPr>
              <w:tabs>
                <w:tab w:val="left" w:pos="3451"/>
              </w:tabs>
              <w:rPr>
                <w:rFonts w:ascii="Times New Roman" w:hAnsi="Times New Roman" w:cs="Times New Roman"/>
                <w:lang w:val="ru-RU"/>
              </w:rPr>
            </w:pPr>
            <w:r w:rsidRPr="00BC6BD2">
              <w:rPr>
                <w:rFonts w:ascii="Times New Roman" w:hAnsi="Times New Roman" w:cs="Times New Roman"/>
                <w:lang w:val="ru-RU"/>
              </w:rPr>
              <w:t xml:space="preserve">Постановление администрации </w:t>
            </w:r>
            <w:r w:rsidR="00021FA3">
              <w:rPr>
                <w:rFonts w:ascii="Times New Roman" w:hAnsi="Times New Roman" w:cs="Times New Roman"/>
                <w:lang w:val="ru-RU"/>
              </w:rPr>
              <w:t>Катарбейского</w:t>
            </w:r>
            <w:r w:rsidRPr="00BC6BD2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 "О подготовке Проекта внесения изменений  в Генеральный план </w:t>
            </w:r>
            <w:r w:rsidR="00021FA3">
              <w:rPr>
                <w:rFonts w:ascii="Times New Roman" w:hAnsi="Times New Roman" w:cs="Times New Roman"/>
                <w:lang w:val="ru-RU"/>
              </w:rPr>
              <w:t>Катарбейского</w:t>
            </w:r>
            <w:r w:rsidRPr="00BC6BD2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 Нижнеудинского района Иркутской области </w:t>
            </w:r>
            <w:r w:rsidRPr="00160CAE">
              <w:rPr>
                <w:rFonts w:ascii="Times New Roman" w:hAnsi="Times New Roman" w:cs="Times New Roman"/>
                <w:color w:val="auto"/>
                <w:lang w:val="ru-RU"/>
              </w:rPr>
              <w:t xml:space="preserve">" № </w:t>
            </w:r>
            <w:r w:rsidR="00160CAE" w:rsidRPr="00160CAE">
              <w:rPr>
                <w:rFonts w:ascii="Times New Roman" w:hAnsi="Times New Roman" w:cs="Times New Roman"/>
                <w:color w:val="auto"/>
                <w:lang w:val="ru-RU"/>
              </w:rPr>
              <w:t>03</w:t>
            </w:r>
            <w:r w:rsidRPr="00160CAE">
              <w:rPr>
                <w:rFonts w:ascii="Times New Roman" w:hAnsi="Times New Roman" w:cs="Times New Roman"/>
                <w:color w:val="auto"/>
                <w:lang w:val="ru-RU"/>
              </w:rPr>
              <w:t xml:space="preserve">      от</w:t>
            </w:r>
            <w:r w:rsidRPr="00BC6BD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160CAE">
              <w:rPr>
                <w:rFonts w:ascii="Times New Roman" w:hAnsi="Times New Roman" w:cs="Times New Roman"/>
                <w:lang w:val="ru-RU"/>
              </w:rPr>
              <w:t>10.01.2023г</w:t>
            </w:r>
          </w:p>
        </w:tc>
      </w:tr>
      <w:tr w:rsidR="00BC6BD2" w:rsidRPr="00680127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работы</w:t>
            </w:r>
          </w:p>
        </w:tc>
        <w:tc>
          <w:tcPr>
            <w:tcW w:w="3442" w:type="pct"/>
            <w:shd w:val="clear" w:color="auto" w:fill="auto"/>
          </w:tcPr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 xml:space="preserve">Внесение изменений в Генеральный план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56BB0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Иркутской области с целью </w:t>
            </w:r>
            <w:proofErr w:type="gramStart"/>
            <w:r w:rsidRPr="00D56BB0">
              <w:rPr>
                <w:rFonts w:ascii="Times New Roman" w:hAnsi="Times New Roman" w:cs="Times New Roman"/>
              </w:rPr>
              <w:t>их  актуализации</w:t>
            </w:r>
            <w:proofErr w:type="gramEnd"/>
            <w:r w:rsidRPr="00D56BB0">
              <w:rPr>
                <w:rFonts w:ascii="Times New Roman" w:hAnsi="Times New Roman" w:cs="Times New Roman"/>
              </w:rPr>
              <w:t xml:space="preserve"> в соответствии с требованиями</w:t>
            </w:r>
            <w:r w:rsidRPr="00D56BB0">
              <w:t xml:space="preserve"> </w:t>
            </w:r>
            <w:r w:rsidRPr="00D56BB0">
              <w:rPr>
                <w:rFonts w:ascii="Times New Roman" w:hAnsi="Times New Roman" w:cs="Times New Roman"/>
              </w:rPr>
              <w:t>Градостроительного кодекса Российской Федерации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Результатом внесения изменений является: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-Создание правовых гарантий и условий для устойчивого развития территории, сохранения окружающей среды и объектов культурного наследия;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-Создание правовых оснований для подготовки документации по планировке территории населенного пункта;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 xml:space="preserve">-Обеспечение прав и законных интересов физических юридических </w:t>
            </w:r>
            <w:proofErr w:type="gramStart"/>
            <w:r w:rsidRPr="00D56BB0">
              <w:rPr>
                <w:rFonts w:ascii="Times New Roman" w:hAnsi="Times New Roman" w:cs="Times New Roman"/>
              </w:rPr>
              <w:t>лиц,  в</w:t>
            </w:r>
            <w:proofErr w:type="gramEnd"/>
            <w:r w:rsidRPr="00D56BB0">
              <w:rPr>
                <w:rFonts w:ascii="Times New Roman" w:hAnsi="Times New Roman" w:cs="Times New Roman"/>
              </w:rPr>
              <w:t xml:space="preserve"> том числе правообладателей земельных участков и объектов капитального строительства;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 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выбор видов разрешенного использования земельных участков и объектов капитального строительства, выбор их параметров из предельно возможных значений;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 xml:space="preserve">- определение градостроительных решений на основе и анализа современного использования </w:t>
            </w:r>
            <w:proofErr w:type="gramStart"/>
            <w:r w:rsidRPr="00D56BB0">
              <w:rPr>
                <w:rFonts w:ascii="Times New Roman" w:hAnsi="Times New Roman" w:cs="Times New Roman"/>
              </w:rPr>
              <w:t>территории,  направление</w:t>
            </w:r>
            <w:proofErr w:type="gramEnd"/>
            <w:r w:rsidRPr="00D56BB0">
              <w:rPr>
                <w:rFonts w:ascii="Times New Roman" w:hAnsi="Times New Roman" w:cs="Times New Roman"/>
              </w:rPr>
              <w:t xml:space="preserve"> ее развития и прогнозируемых ограничений.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6BD2" w:rsidRPr="004F7A5E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42" w:type="pct"/>
            <w:shd w:val="clear" w:color="auto" w:fill="auto"/>
          </w:tcPr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 xml:space="preserve">Администрация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56BB0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BC6BD2" w:rsidRPr="004F7A5E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3442" w:type="pct"/>
            <w:shd w:val="clear" w:color="auto" w:fill="auto"/>
          </w:tcPr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По результатам торгов</w:t>
            </w:r>
          </w:p>
        </w:tc>
      </w:tr>
      <w:tr w:rsidR="00BC6BD2" w:rsidRPr="004F7A5E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Характеристика объекта территориального планирования</w:t>
            </w:r>
          </w:p>
        </w:tc>
        <w:tc>
          <w:tcPr>
            <w:tcW w:w="3442" w:type="pct"/>
            <w:shd w:val="clear" w:color="auto" w:fill="auto"/>
          </w:tcPr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Местоположение муниципального образования:  </w:t>
            </w:r>
          </w:p>
          <w:p w:rsidR="00021FA3" w:rsidRPr="00282E3F" w:rsidRDefault="009346C5" w:rsidP="00021FA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Катарбейское</w:t>
            </w:r>
            <w:proofErr w:type="spellEnd"/>
            <w:r w:rsidR="00021FA3" w:rsidRPr="00282E3F">
              <w:rPr>
                <w:rFonts w:ascii="Times New Roman" w:hAnsi="Times New Roman" w:cs="Times New Roman"/>
              </w:rPr>
              <w:t xml:space="preserve"> </w:t>
            </w:r>
            <w:r w:rsidR="00021FA3">
              <w:rPr>
                <w:rFonts w:ascii="Times New Roman" w:hAnsi="Times New Roman" w:cs="Times New Roman"/>
              </w:rPr>
              <w:t>сельское</w:t>
            </w:r>
            <w:r w:rsidR="00021FA3" w:rsidRPr="00282E3F">
              <w:rPr>
                <w:rFonts w:ascii="Times New Roman" w:hAnsi="Times New Roman" w:cs="Times New Roman"/>
              </w:rPr>
              <w:t xml:space="preserve"> поселение расположено в Нижнеудинском районе Иркутской области.</w:t>
            </w:r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Населенные пункты в составе </w:t>
            </w:r>
            <w:r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образования:</w:t>
            </w:r>
          </w:p>
          <w:p w:rsidR="00021FA3" w:rsidRPr="00087605" w:rsidRDefault="00021FA3" w:rsidP="00021F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Катарбей</w:t>
            </w:r>
            <w:r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FA3" w:rsidRPr="00087605" w:rsidRDefault="00021FA3" w:rsidP="00021F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760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  <w:szCs w:val="24"/>
              </w:rPr>
              <w:t>Бородинск</w:t>
            </w:r>
            <w:r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FA3" w:rsidRPr="00087605" w:rsidRDefault="00021FA3" w:rsidP="00021F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Миллерова</w:t>
            </w:r>
            <w:r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FA3" w:rsidRPr="00087605" w:rsidRDefault="00021FA3" w:rsidP="00021F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Орик</w:t>
            </w:r>
            <w:r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FA3" w:rsidRDefault="00021FA3" w:rsidP="00021F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Унгудул</w:t>
            </w:r>
          </w:p>
          <w:p w:rsidR="00021FA3" w:rsidRPr="00087605" w:rsidRDefault="00021FA3" w:rsidP="00021F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деревня Ут</w:t>
            </w:r>
            <w:r w:rsidRPr="00087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Численность населения городского поселения по состоянию 01.01.20</w:t>
            </w:r>
            <w:r>
              <w:rPr>
                <w:rFonts w:ascii="Times New Roman" w:hAnsi="Times New Roman" w:cs="Times New Roman"/>
              </w:rPr>
              <w:t>22</w:t>
            </w:r>
            <w:r w:rsidRPr="00282E3F">
              <w:rPr>
                <w:rFonts w:ascii="Times New Roman" w:hAnsi="Times New Roman" w:cs="Times New Roman"/>
              </w:rPr>
              <w:t xml:space="preserve"> г. составляет –</w:t>
            </w:r>
            <w:r w:rsidR="00160C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0CAE">
              <w:rPr>
                <w:rFonts w:ascii="Times New Roman" w:hAnsi="Times New Roman" w:cs="Times New Roman"/>
              </w:rPr>
              <w:t>636</w:t>
            </w:r>
            <w:r w:rsidRPr="00282E3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60CAE">
              <w:rPr>
                <w:rFonts w:ascii="Times New Roman" w:hAnsi="Times New Roman" w:cs="Times New Roman"/>
              </w:rPr>
              <w:t>чел</w:t>
            </w:r>
            <w:r w:rsidRPr="00282E3F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282E3F">
              <w:rPr>
                <w:rFonts w:ascii="Times New Roman" w:hAnsi="Times New Roman" w:cs="Times New Roman"/>
              </w:rPr>
              <w:t xml:space="preserve">поселения </w:t>
            </w:r>
            <w:r w:rsidRPr="00160CAE">
              <w:rPr>
                <w:rFonts w:ascii="Times New Roman" w:hAnsi="Times New Roman" w:cs="Times New Roman"/>
              </w:rPr>
              <w:t>–</w:t>
            </w:r>
            <w:r w:rsidRPr="00282E3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60CAE" w:rsidRPr="00160CAE">
              <w:rPr>
                <w:rFonts w:ascii="Times New Roman" w:hAnsi="Times New Roman" w:cs="Times New Roman"/>
              </w:rPr>
              <w:t>84 002</w:t>
            </w:r>
            <w:r w:rsidRPr="00160CAE">
              <w:rPr>
                <w:rFonts w:ascii="Times New Roman" w:hAnsi="Times New Roman" w:cs="Times New Roman"/>
              </w:rPr>
              <w:t xml:space="preserve"> га.</w:t>
            </w:r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Уровень обеспеченности инженерной, транспортной и социальной инфраструктурой – средний</w:t>
            </w:r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lastRenderedPageBreak/>
              <w:t xml:space="preserve">Сообщение с областным центром осуществляется по федеральной автодороге местного значения. </w:t>
            </w:r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Количество территориальных зон, содержащихся в материалах правил землепользования и застройки </w:t>
            </w:r>
            <w:r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-  </w:t>
            </w:r>
            <w:r>
              <w:rPr>
                <w:rFonts w:ascii="Times New Roman" w:hAnsi="Times New Roman" w:cs="Times New Roman"/>
              </w:rPr>
              <w:t>25</w:t>
            </w:r>
            <w:r w:rsidRPr="00282E3F">
              <w:rPr>
                <w:rFonts w:ascii="Times New Roman" w:hAnsi="Times New Roman" w:cs="Times New Roman"/>
              </w:rPr>
              <w:t xml:space="preserve"> зоны </w:t>
            </w:r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Осложняющие факторы:</w:t>
            </w:r>
          </w:p>
          <w:p w:rsidR="00021FA3" w:rsidRPr="00282E3F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- подтопление территорий в паводковый период,</w:t>
            </w:r>
          </w:p>
          <w:p w:rsidR="00BC6BD2" w:rsidRPr="00D56BB0" w:rsidRDefault="00021FA3" w:rsidP="00021FA3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- сейсмичность 7 баллов.</w:t>
            </w:r>
          </w:p>
        </w:tc>
      </w:tr>
      <w:tr w:rsidR="00BC6BD2" w:rsidRPr="00680127" w:rsidTr="00D7647C">
        <w:trPr>
          <w:trHeight w:val="196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и нормативная база для выполнения научно-исследовательской работы</w:t>
            </w:r>
          </w:p>
        </w:tc>
        <w:tc>
          <w:tcPr>
            <w:tcW w:w="3442" w:type="pct"/>
            <w:shd w:val="clear" w:color="auto" w:fill="auto"/>
          </w:tcPr>
          <w:p w:rsidR="00BC6BD2" w:rsidRPr="00D56BB0" w:rsidRDefault="00BC6BD2" w:rsidP="00D7647C">
            <w:pPr>
              <w:pStyle w:val="TableParagraph"/>
              <w:spacing w:line="237" w:lineRule="exact"/>
              <w:ind w:left="-49"/>
            </w:pPr>
            <w:r w:rsidRPr="00D56BB0">
              <w:t>Градостроительный кодекс Российской Федерации (от</w:t>
            </w:r>
          </w:p>
          <w:p w:rsidR="00BC6BD2" w:rsidRPr="00D56BB0" w:rsidRDefault="00BC6BD2" w:rsidP="00D7647C">
            <w:pPr>
              <w:pStyle w:val="TableParagraph"/>
              <w:spacing w:line="271" w:lineRule="exact"/>
              <w:ind w:left="-49"/>
            </w:pPr>
            <w:r w:rsidRPr="00D56BB0">
              <w:t>29.12.2004г. N.•190-ФЗ);</w:t>
            </w:r>
          </w:p>
          <w:p w:rsidR="00BC6BD2" w:rsidRPr="00D56BB0" w:rsidRDefault="00BC6BD2" w:rsidP="00BC6BD2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5"/>
              <w:ind w:left="-49" w:right="457" w:firstLine="2"/>
            </w:pPr>
            <w:r w:rsidRPr="00D56BB0">
              <w:t>Федеральный</w:t>
            </w:r>
            <w:r w:rsidRPr="00D56BB0">
              <w:rPr>
                <w:spacing w:val="-16"/>
              </w:rPr>
              <w:t xml:space="preserve"> </w:t>
            </w:r>
            <w:r w:rsidRPr="00D56BB0">
              <w:t>закон</w:t>
            </w:r>
            <w:r w:rsidRPr="00D56BB0">
              <w:rPr>
                <w:spacing w:val="-28"/>
              </w:rPr>
              <w:t xml:space="preserve"> </w:t>
            </w:r>
            <w:r w:rsidRPr="00D56BB0">
              <w:t>от</w:t>
            </w:r>
            <w:r w:rsidRPr="00D56BB0">
              <w:rPr>
                <w:spacing w:val="-33"/>
              </w:rPr>
              <w:t xml:space="preserve"> </w:t>
            </w:r>
            <w:r w:rsidRPr="00D56BB0">
              <w:t>06.10.2003</w:t>
            </w:r>
            <w:r w:rsidRPr="00D56BB0">
              <w:rPr>
                <w:spacing w:val="-19"/>
              </w:rPr>
              <w:t xml:space="preserve"> </w:t>
            </w:r>
            <w:r>
              <w:t>№</w:t>
            </w:r>
            <w:r w:rsidRPr="00D56BB0">
              <w:t>13</w:t>
            </w:r>
            <w:r w:rsidRPr="00D56BB0">
              <w:rPr>
                <w:spacing w:val="-43"/>
              </w:rPr>
              <w:t xml:space="preserve"> </w:t>
            </w:r>
            <w:r w:rsidRPr="00D56BB0">
              <w:t>I-ФЗ</w:t>
            </w:r>
            <w:r w:rsidRPr="00D56BB0">
              <w:rPr>
                <w:spacing w:val="-32"/>
              </w:rPr>
              <w:t xml:space="preserve"> </w:t>
            </w:r>
            <w:r w:rsidRPr="00D56BB0">
              <w:t>«Об</w:t>
            </w:r>
            <w:r w:rsidRPr="00D56BB0">
              <w:rPr>
                <w:spacing w:val="-33"/>
              </w:rPr>
              <w:t xml:space="preserve"> </w:t>
            </w:r>
            <w:r w:rsidRPr="00D56BB0">
              <w:t>общих принципах организации местного самоуправления в Российской</w:t>
            </w:r>
            <w:r w:rsidRPr="00D56BB0">
              <w:rPr>
                <w:spacing w:val="29"/>
              </w:rPr>
              <w:t xml:space="preserve"> </w:t>
            </w:r>
            <w:r w:rsidRPr="00D56BB0">
              <w:t>Федерации»;</w:t>
            </w:r>
          </w:p>
          <w:p w:rsidR="00BC6BD2" w:rsidRPr="00D56BB0" w:rsidRDefault="00BC6BD2" w:rsidP="00BC6BD2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9" w:line="237" w:lineRule="auto"/>
              <w:ind w:left="-49" w:right="452" w:firstLine="7"/>
            </w:pPr>
            <w:r w:rsidRPr="00D56BB0">
              <w:t>Постановление</w:t>
            </w:r>
            <w:r w:rsidRPr="00D56BB0">
              <w:rPr>
                <w:spacing w:val="5"/>
              </w:rPr>
              <w:t xml:space="preserve"> </w:t>
            </w:r>
            <w:r w:rsidRPr="00D56BB0">
              <w:t>Правительства</w:t>
            </w:r>
            <w:r w:rsidRPr="00D56BB0">
              <w:rPr>
                <w:spacing w:val="-2"/>
              </w:rPr>
              <w:t xml:space="preserve"> </w:t>
            </w:r>
            <w:r w:rsidRPr="00D56BB0">
              <w:t>РФ</w:t>
            </w:r>
            <w:r w:rsidRPr="00D56BB0">
              <w:rPr>
                <w:spacing w:val="-10"/>
              </w:rPr>
              <w:t xml:space="preserve"> </w:t>
            </w:r>
            <w:r w:rsidRPr="00D56BB0">
              <w:t>от</w:t>
            </w:r>
            <w:r w:rsidRPr="00D56BB0">
              <w:rPr>
                <w:spacing w:val="-17"/>
              </w:rPr>
              <w:t xml:space="preserve"> </w:t>
            </w:r>
            <w:r w:rsidRPr="00D56BB0">
              <w:t>30</w:t>
            </w:r>
            <w:r w:rsidRPr="00D56BB0">
              <w:rPr>
                <w:spacing w:val="-15"/>
              </w:rPr>
              <w:t xml:space="preserve"> </w:t>
            </w:r>
            <w:r>
              <w:rPr>
                <w:color w:val="151515"/>
              </w:rPr>
              <w:t>ию</w:t>
            </w:r>
            <w:r w:rsidRPr="00D56BB0">
              <w:rPr>
                <w:color w:val="151515"/>
              </w:rPr>
              <w:t>ля</w:t>
            </w:r>
            <w:r w:rsidRPr="00D56BB0">
              <w:rPr>
                <w:color w:val="151515"/>
                <w:spacing w:val="-20"/>
              </w:rPr>
              <w:t xml:space="preserve"> </w:t>
            </w:r>
            <w:r w:rsidRPr="00D56BB0">
              <w:t>2009</w:t>
            </w:r>
            <w:r w:rsidRPr="00D56BB0">
              <w:rPr>
                <w:spacing w:val="-15"/>
              </w:rPr>
              <w:t xml:space="preserve"> </w:t>
            </w:r>
            <w:r w:rsidRPr="00D56BB0">
              <w:t>г.</w:t>
            </w:r>
            <w:r w:rsidRPr="00D56BB0">
              <w:rPr>
                <w:spacing w:val="-21"/>
              </w:rPr>
              <w:t xml:space="preserve"> </w:t>
            </w:r>
            <w:r w:rsidRPr="00D56BB0">
              <w:t>№ 621 "Об утверждении формы карты (плана) объекта землеустройства и требований к ее</w:t>
            </w:r>
            <w:r w:rsidRPr="00D56BB0">
              <w:rPr>
                <w:spacing w:val="-4"/>
              </w:rPr>
              <w:t xml:space="preserve"> </w:t>
            </w:r>
            <w:r w:rsidRPr="00D56BB0">
              <w:t>составлению";</w:t>
            </w:r>
          </w:p>
          <w:p w:rsidR="00BC6BD2" w:rsidRPr="00D56BB0" w:rsidRDefault="00BC6BD2" w:rsidP="00D7647C">
            <w:pPr>
              <w:pStyle w:val="TableParagraph"/>
              <w:spacing w:before="1" w:line="237" w:lineRule="auto"/>
              <w:ind w:left="-49" w:right="595" w:firstLine="4"/>
            </w:pPr>
            <w:r>
              <w:t>№</w:t>
            </w:r>
            <w:r w:rsidRPr="00D56BB0">
              <w:t>1З1-ФЗ</w:t>
            </w:r>
            <w:r w:rsidRPr="00D56BB0">
              <w:rPr>
                <w:spacing w:val="-19"/>
              </w:rPr>
              <w:t xml:space="preserve"> </w:t>
            </w:r>
            <w:r w:rsidRPr="00D56BB0">
              <w:t>«Об</w:t>
            </w:r>
            <w:r w:rsidRPr="00D56BB0">
              <w:rPr>
                <w:spacing w:val="-27"/>
              </w:rPr>
              <w:t xml:space="preserve"> </w:t>
            </w:r>
            <w:r w:rsidRPr="00D56BB0">
              <w:t>общих принципах организации</w:t>
            </w:r>
            <w:r w:rsidRPr="00D56BB0">
              <w:rPr>
                <w:spacing w:val="-18"/>
              </w:rPr>
              <w:t xml:space="preserve"> </w:t>
            </w:r>
            <w:r w:rsidRPr="00D56BB0">
              <w:t>местного самоуправления в Российской</w:t>
            </w:r>
            <w:r w:rsidRPr="00D56BB0">
              <w:rPr>
                <w:spacing w:val="21"/>
              </w:rPr>
              <w:t xml:space="preserve"> </w:t>
            </w:r>
            <w:r w:rsidRPr="00D56BB0">
              <w:t>Федерации);</w:t>
            </w:r>
          </w:p>
          <w:p w:rsidR="00BC6BD2" w:rsidRPr="00D56BB0" w:rsidRDefault="00BC6BD2" w:rsidP="00D7647C">
            <w:pPr>
              <w:pStyle w:val="TableParagraph"/>
              <w:spacing w:before="6"/>
              <w:ind w:left="-49" w:right="133" w:firstLine="18"/>
            </w:pPr>
            <w:r w:rsidRPr="00D56BB0">
              <w:t>Постановление Правительства Российской Федерации от</w:t>
            </w:r>
            <w:r w:rsidRPr="00D56BB0">
              <w:rPr>
                <w:spacing w:val="-41"/>
              </w:rPr>
              <w:t xml:space="preserve"> </w:t>
            </w:r>
            <w:r w:rsidRPr="00D56BB0">
              <w:t>31 декабря 2015 г. N 1532 «Об утверждений Правил предоставления документов, направляемых или предоставляемых в соответствии с частями 1, 3-13, 15 статьи 32 Федерального закона «О государственной регистрации недвижимости» в федеральный орган исполнительной власти (его</w:t>
            </w:r>
            <w:r w:rsidRPr="00D56BB0">
              <w:rPr>
                <w:i/>
              </w:rPr>
              <w:t xml:space="preserve"> </w:t>
            </w:r>
            <w:r w:rsidRPr="00D56BB0">
              <w:t>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 государственном реестре</w:t>
            </w:r>
            <w:r w:rsidRPr="00D56BB0">
              <w:rPr>
                <w:spacing w:val="5"/>
              </w:rPr>
              <w:t xml:space="preserve"> </w:t>
            </w:r>
            <w:r w:rsidRPr="00D56BB0">
              <w:t>недвижимости».</w:t>
            </w:r>
          </w:p>
          <w:p w:rsidR="00BC6BD2" w:rsidRPr="00D56BB0" w:rsidRDefault="00BC6BD2" w:rsidP="00D7647C">
            <w:pPr>
              <w:pStyle w:val="TableParagraph"/>
              <w:spacing w:line="244" w:lineRule="auto"/>
              <w:ind w:left="-49"/>
            </w:pPr>
            <w:r w:rsidRPr="00D56BB0">
              <w:t>-Приказ Минэкономразвития России «Об утверждении классификатора видов разрешенного использования земельных участков» №</w:t>
            </w:r>
            <w:r w:rsidRPr="00D56BB0">
              <w:rPr>
                <w:i/>
              </w:rPr>
              <w:t xml:space="preserve"> </w:t>
            </w:r>
            <w:r w:rsidRPr="00D56BB0">
              <w:t>540 от 01.09.2014г.</w:t>
            </w:r>
          </w:p>
          <w:p w:rsidR="00BC6BD2" w:rsidRPr="00D56BB0" w:rsidRDefault="00BC6BD2" w:rsidP="00D7647C">
            <w:pPr>
              <w:pStyle w:val="TableParagraph"/>
              <w:ind w:left="-49" w:right="73" w:firstLine="3"/>
            </w:pPr>
            <w:r w:rsidRPr="00D56BB0">
              <w:t xml:space="preserve">-Приказ Министерства экономического развития России от 9 января 2018 г. N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</w:t>
            </w:r>
            <w:r w:rsidRPr="00D56BB0">
              <w:rPr>
                <w:color w:val="111111"/>
              </w:rPr>
              <w:t xml:space="preserve">и </w:t>
            </w:r>
            <w:r w:rsidRPr="00D56BB0">
              <w:t>о признании утратившим силу приказа Минэкономразвития России от 7 декабря 2016 года N. 793».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 xml:space="preserve">-Приказ Минэкономразвития России от 23 ноября 2018 г. N 650 «Об установлении формы графического описания местоположения границ населенных пунктов, территориальных зов, особо охраняемых природных территорий, зон с особыми использования территорий, формы текстового описания местоположения границ населенных пунктов,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формату электронного документа содержащего сведения о границах населенных пунктов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о признание утратившими силу приказов Минэкономразвития России от 23 марта 2016 г. № 163 и от 4 мая 2018г. №236 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-Нормативы градостроительного проектирования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 Иные нормативные правовые акты и нормативные технические документы</w:t>
            </w:r>
          </w:p>
        </w:tc>
      </w:tr>
      <w:tr w:rsidR="00BC6BD2" w:rsidRPr="00680127" w:rsidTr="00D7647C">
        <w:trPr>
          <w:trHeight w:val="70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3442" w:type="pct"/>
            <w:shd w:val="clear" w:color="auto" w:fill="auto"/>
          </w:tcPr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Основными задачами работ являются: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lastRenderedPageBreak/>
              <w:t xml:space="preserve">1. Определение порядка применения правил землепользования и застройки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56BB0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района.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 xml:space="preserve">2. Установление градостроительного зонирования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56BB0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района, включая: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 определение видов и состава территориальных зон;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 установление территорий, в границах которых предусматривается осуществление деятельности по комплексному и устойчивому развитию территорий, в случае планирования осуществление такой деятельности;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 отображение зон с особыми условиями использования территорий.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3. Определение градостроительных регламентов соответствующих территориальных зон, включая определение: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от 1 сентября 2014 года №</w:t>
            </w:r>
            <w:r>
              <w:rPr>
                <w:rFonts w:ascii="Times New Roman" w:hAnsi="Times New Roman" w:cs="Times New Roman"/>
              </w:rPr>
              <w:t>540</w:t>
            </w:r>
            <w:r w:rsidRPr="00D56BB0">
              <w:rPr>
                <w:rFonts w:ascii="Times New Roman" w:hAnsi="Times New Roman" w:cs="Times New Roman"/>
              </w:rPr>
              <w:t>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-предельных (минимальных и (или) максимальных) размеров земельных участков и предельных параметров разрешенного строительства;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 посредством зон с особыми условиями использования территорий;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-расчетных показателей минимального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осуществление деятельности по комплексному и устойчивому развитию территории.</w:t>
            </w:r>
          </w:p>
          <w:p w:rsidR="00BC6BD2" w:rsidRPr="00D56BB0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56BB0">
              <w:rPr>
                <w:rFonts w:ascii="Times New Roman" w:hAnsi="Times New Roman" w:cs="Times New Roman"/>
              </w:rPr>
              <w:t>4.Подготовка в электронном виде сведений о территориальных зонах, подлежащих передаче в Единый государственный реестр недвижимости в порядке информационного взаимодействия.</w:t>
            </w:r>
          </w:p>
        </w:tc>
      </w:tr>
      <w:tr w:rsidR="00BC6BD2" w:rsidRPr="00680127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Исходные данные для разработки документов территориального планирования</w:t>
            </w:r>
          </w:p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42" w:type="pct"/>
            <w:shd w:val="clear" w:color="auto" w:fill="auto"/>
          </w:tcPr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Генеральный план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Нижнеудинского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Иркутской области;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Правила землепользования и застройки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Нижнеудинского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Иркутской области;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местные нормативы градостроительного проектирования;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кадастровые планы территорий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района;</w:t>
            </w:r>
          </w:p>
          <w:p w:rsidR="00BC6BD2" w:rsidRPr="00ED25DA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данные по запросам Подрядчика.</w:t>
            </w:r>
          </w:p>
        </w:tc>
      </w:tr>
      <w:tr w:rsidR="00BC6BD2" w:rsidRPr="004F7A5E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 xml:space="preserve">Основные требования к </w:t>
            </w:r>
            <w:r>
              <w:rPr>
                <w:rFonts w:ascii="Times New Roman" w:hAnsi="Times New Roman" w:cs="Times New Roman"/>
              </w:rPr>
              <w:t>составу и содержанию работы, материалам, передаваемым Заказчику</w:t>
            </w:r>
          </w:p>
        </w:tc>
        <w:tc>
          <w:tcPr>
            <w:tcW w:w="3442" w:type="pct"/>
            <w:shd w:val="clear" w:color="auto" w:fill="auto"/>
          </w:tcPr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 xml:space="preserve">1. Состав Проекта внесения изменений в Генеральный план и актуальной редакции Генерального плана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91BAD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Иркутской области должен соответствовать требованиями статьи 30 Градостроительного кодекса Российской Федерации.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Актуальную редакцию Генерального плана подготовить в составе: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Пояснительная записка; порядок применения правил землепользования и застройки и внесения в них изменений в указанный генеральный план; карта (карты) градостроительного зонирования; градостроительные регламенты.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1.1 Порядок применения правил землепользования и застройки и внесения в них изменений включает в себя обязательные разделы: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 xml:space="preserve">О регулировании землепользования и застройки органами местного самоуправления; об изменении видов разрешенного использования земельных участков и объектов капитального строительства </w:t>
            </w:r>
            <w:r w:rsidRPr="00D91BAD">
              <w:rPr>
                <w:rFonts w:ascii="Times New Roman" w:hAnsi="Times New Roman" w:cs="Times New Roman"/>
              </w:rPr>
              <w:lastRenderedPageBreak/>
              <w:t>физическими или юридическими лицами; о подготовке документации по планировке территории органами местного самоуправления; о проведении общественных обсуждений или публичных слушаний по вопросам землепользования и застройки; о внесении изменений в генеральный план; о регулировании иных вопросов землепользования и застройки.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1.2. На карте градостроительного зонирования устанавливаются: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- границы территориальных зон, в соответствии с требованиями Градостроительного кодекса.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На карте градостроительного зонирования в обязательном порядке отображаются: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Границы населенных пунктов, входящих в состав поселения, городского округа; границы зон с особыми условиями использования территорий; границы территорий объектов культурного наследия;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Указанные границы могут отображаться на отдельных картах.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1.3. 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1.3.1 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№540 от 01.09.2014г.: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91BAD">
              <w:rPr>
                <w:rFonts w:ascii="Times New Roman" w:hAnsi="Times New Roman" w:cs="Times New Roman"/>
              </w:rPr>
              <w:t xml:space="preserve">) основные виды разрешенного использования земельных участков и объектов капитального строительства для территориальных зон принять в соответствии с проектным использованием, принятым в генеральном плане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91BAD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91BAD">
              <w:rPr>
                <w:rFonts w:ascii="Times New Roman" w:hAnsi="Times New Roman" w:cs="Times New Roman"/>
              </w:rPr>
              <w:t xml:space="preserve">) Условно-разрешенные виды использования земельных участков и объектов капитального строительства для территориальных зон принять в соответствии с фактическим использованием. Дополнительно в условно-разрешенные виды использования земельных участков и объектов капитального строительства могут быть включены: виды использования, соответствующие в генеральном плане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91BAD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района, но имеющие иные параметры, а также виды использования, которые способны оказать негативное воздействие на окружающую среду, здоровье, безопасность населения и его благосостояние;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1BAD">
              <w:rPr>
                <w:rFonts w:ascii="Times New Roman" w:hAnsi="Times New Roman" w:cs="Times New Roman"/>
              </w:rPr>
              <w:t>) объекты вспомогательного использования являются неотъемлемой частью основного здания, строения, сооружения, обеспечивают комфорт или безопасность объекта капитального строительства и располагаются на земельном участке только с основным или условно разрешенным объектом капитального строительства.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1.3.2.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</w:t>
            </w:r>
            <w:r>
              <w:rPr>
                <w:rFonts w:ascii="Times New Roman" w:hAnsi="Times New Roman" w:cs="Times New Roman"/>
              </w:rPr>
              <w:t>ительства в соответствии со ст.</w:t>
            </w:r>
            <w:r w:rsidRPr="00D91BAD">
              <w:rPr>
                <w:rFonts w:ascii="Times New Roman" w:hAnsi="Times New Roman" w:cs="Times New Roman"/>
              </w:rPr>
              <w:t>38 Градостроительного кодекса РФ, а именно: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91BAD">
              <w:rPr>
                <w:rFonts w:ascii="Times New Roman" w:hAnsi="Times New Roman" w:cs="Times New Roman"/>
              </w:rPr>
              <w:t>) предельные (минимальные и (или) максимальные) размеры земельных участков, в том числе их площадь;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91BAD">
              <w:rPr>
                <w:rFonts w:ascii="Times New Roman" w:hAnsi="Times New Roman" w:cs="Times New Roman"/>
              </w:rPr>
      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proofErr w:type="gramStart"/>
            <w:r w:rsidRPr="00D91BAD">
              <w:rPr>
                <w:rFonts w:ascii="Times New Roman" w:hAnsi="Times New Roman" w:cs="Times New Roman"/>
              </w:rPr>
              <w:t>запрещено  строительство</w:t>
            </w:r>
            <w:proofErr w:type="gramEnd"/>
            <w:r w:rsidRPr="00D91BAD">
              <w:rPr>
                <w:rFonts w:ascii="Times New Roman" w:hAnsi="Times New Roman" w:cs="Times New Roman"/>
              </w:rPr>
              <w:t xml:space="preserve"> зданий, строений, сооружений;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1BAD">
              <w:rPr>
                <w:rFonts w:ascii="Times New Roman" w:hAnsi="Times New Roman" w:cs="Times New Roman"/>
              </w:rPr>
              <w:t>) предельное количество этажей или предельную высоту зданий, строений, сооружений;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1BAD">
              <w:rPr>
                <w:rFonts w:ascii="Times New Roman" w:hAnsi="Times New Roman" w:cs="Times New Roman"/>
              </w:rPr>
              <w:t xml:space="preserve">) максимальный процент застройки в границах земельного участка, определяемый как отношение суммарной площади </w:t>
            </w:r>
            <w:r w:rsidRPr="00D91BAD">
              <w:rPr>
                <w:rFonts w:ascii="Times New Roman" w:hAnsi="Times New Roman" w:cs="Times New Roman"/>
              </w:rPr>
              <w:lastRenderedPageBreak/>
              <w:t>земельного участка, которая может быть застроена, ко всей площади земельного участка;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Д) иные предельные параметры разрешенного строительства, реконструкции объектов капитального строительства.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1.3.3. Ограничение использование земельных участков и объектов капитального строительства, устанавливаемые в соответствии с законодательством РФ.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 xml:space="preserve">2. При подготовке Проекта внесения изменений в генеральный план в части установления границ территориальных зон и градостроительных регламентов обеспечить возможность размещения на территории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 w:rsidRPr="00D91BAD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предусмотренных генеральным планом объектов федерального значения, объектов регионального значения, объектов местного значения (за исключением линейных объектов).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D91BAD">
              <w:rPr>
                <w:rFonts w:ascii="Times New Roman" w:hAnsi="Times New Roman" w:cs="Times New Roman"/>
              </w:rPr>
              <w:t>3. Обязательным приложением к актуальной редакции Правил землепользования и застройки, а также генерального плана является сведения о границах территориальных зон, которые должны содержать графическое описание местоположения границ территориальных зон в системе координат МСК-38.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 электронного документа, содержащегося указанные сведения, установлены Приказом Министерства экономического развития России от 23 ноября 2018г. № 650.</w:t>
            </w:r>
          </w:p>
        </w:tc>
      </w:tr>
      <w:tr w:rsidR="00BC6BD2" w:rsidRPr="00680127" w:rsidTr="00D7647C">
        <w:trPr>
          <w:trHeight w:val="84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определению территориальных зон</w:t>
            </w:r>
          </w:p>
        </w:tc>
        <w:tc>
          <w:tcPr>
            <w:tcW w:w="3442" w:type="pct"/>
            <w:shd w:val="clear" w:color="auto" w:fill="auto"/>
          </w:tcPr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Территориальные зоны в должны устанавливаться с учетом функциональных зон и параметров их планируемого развития, определенных генеральным планом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района, красных линий и границ земельных участков, учтенных в едином государственном реестре недвижимости.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Материалы в виде карт должны подготавливаться с использованием имеющейся подосновы в системе координат МСК-38.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Территориальные зоны определяются с учетом: возможности сочетания в пределах одной территориальной зоны различных видов существующего и планируемого использования земельных участков; функциональных зон и параметров их планируемого развития, определенных Генеральным планом в соответствии с требованиями ст. 35 Градостроительного кодекса РФ, сложившейся планировки территории и существующего землепользования; планируемых изменений границ земель различных категорий; предотвращения возможности причинения вреда объектам капитального строительства, расположенным на смежных земельных участках.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Границы территориальных зон могут устанавливаться по: линиям магистралей, улиц, проездов, разделяющим транспортные потоки противоположных </w:t>
            </w:r>
            <w:proofErr w:type="gramStart"/>
            <w:r>
              <w:rPr>
                <w:rFonts w:ascii="Times New Roman" w:hAnsi="Times New Roman" w:cs="Times New Roman"/>
              </w:rPr>
              <w:t>направлений;  красным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линиям; границам земельных участков; границам населенного пункта, естественным границам природных объектов, иным границам.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Границы территориальных зон должны соответствовать следующим требованиям: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требованию принадлежности каждого земельного участка только к одной территориальной зоне; не выходить за пределы границ поселения, не допускать пересечений с существующими строениями, границами земельных участков </w:t>
            </w:r>
            <w:proofErr w:type="gramStart"/>
            <w:r>
              <w:rPr>
                <w:rFonts w:ascii="Times New Roman" w:hAnsi="Times New Roman" w:cs="Times New Roman"/>
              </w:rPr>
              <w:t>(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исключение земельных участков, описание границ которых не соответствует действующему законодательству).</w:t>
            </w:r>
          </w:p>
          <w:p w:rsidR="00BC6BD2" w:rsidRPr="00D91BAD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если устанавливаемые Проектом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</w:rPr>
              <w:lastRenderedPageBreak/>
              <w:t>границы территориальных зон пересекают границы земельных участков, предоставленных гражданам или юридическим лицам, в связи с выявленными в Едином государственном реестре недвижимости ошибочными сведениями о местоположении границ таких земельных участков ( за исключением земельных участков, пересечение границ которых с границами территориальной зоны допускается в соответствии с федеральными законами), такое пересечение допускается при условии согласования с Заказчиком и подготовки Исполнителем заключения, обосновывающего квалификацию сведений, содержащихся в Едином государственном реестре недвижимости, как ошибочных.</w:t>
            </w:r>
          </w:p>
        </w:tc>
      </w:tr>
      <w:tr w:rsidR="00BC6BD2" w:rsidRPr="00680127" w:rsidTr="00D7647C">
        <w:trPr>
          <w:trHeight w:val="323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сроки проведения работ</w:t>
            </w:r>
          </w:p>
        </w:tc>
        <w:tc>
          <w:tcPr>
            <w:tcW w:w="3442" w:type="pct"/>
            <w:shd w:val="clear" w:color="auto" w:fill="auto"/>
          </w:tcPr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включают в себя следующие мероприятия: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Сбор исходной информации. Сбор исходной информации, в объеме необходимом для подготовки Проекта внесения изменений в Генеральный план, осуществляет Исполнитель.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оказывает Исполнителю содействие в получении необходимой исходной информации, в том числе использование информационной системы обеспечения градостроительной деятельности Нижнеудинского района.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Разработка Проекта внесения изменений в Генеральный план и </w:t>
            </w:r>
            <w:proofErr w:type="gramStart"/>
            <w:r>
              <w:rPr>
                <w:rFonts w:ascii="Times New Roman" w:hAnsi="Times New Roman" w:cs="Times New Roman"/>
              </w:rPr>
              <w:t>подготовка  актуальной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редакции Генерального плана.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разрабатывает Проект внесения изменений в Генеральный план и согласовывает с Заказчиком. Проект направляется Заказчику для согласования в электронном виде.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Подготовка актуальной редакции Генерального плана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Иркутской области.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Проведение публичных слушаний или общественных обсуждений Проекта внесения изменений и актуальной редакции Генерального плана в соответствии с требованиями статьи 5.1. градостроительного кодекса РФ и нормативными правовыми актами </w:t>
            </w:r>
            <w:r w:rsidR="00021FA3">
              <w:rPr>
                <w:rFonts w:ascii="Times New Roman" w:hAnsi="Times New Roman" w:cs="Times New Roman"/>
              </w:rPr>
              <w:t>Катарбейского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Нижнеудинского  района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учувствует в проведении публичных слушаний или общественных обсуждений путем подготовки демонстрационных материалов и непосредственного участия.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демонстрационных материалов для публичных слушаний определяется Исполнителем по согласованию с Заказчиком. Демонстрационные материалы предоставляются на электронном носителе в формате *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Подготовка актуальной редакции Генерального плана в соответствии с требованиями настоящего технического задания, согласованными с Заказчиком основными проектными решениями с учетом протоколов и заключений публичных слушаний и общественных обсуждении.</w:t>
            </w:r>
          </w:p>
          <w:p w:rsidR="00BC6BD2" w:rsidRPr="007B375B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Корректировка актуальной редакции Генерального плана с учетом результатов публичных слушаний или общественных обсуждений не входит в срок выполнения работ.</w:t>
            </w:r>
          </w:p>
        </w:tc>
      </w:tr>
      <w:tr w:rsidR="00BC6BD2" w:rsidRPr="00680127" w:rsidTr="00D7647C">
        <w:trPr>
          <w:trHeight w:val="630"/>
        </w:trPr>
        <w:tc>
          <w:tcPr>
            <w:tcW w:w="301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pct"/>
            <w:shd w:val="clear" w:color="auto" w:fill="auto"/>
          </w:tcPr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>Требования к выдаваемым материалам</w:t>
            </w:r>
          </w:p>
        </w:tc>
        <w:tc>
          <w:tcPr>
            <w:tcW w:w="3442" w:type="pct"/>
            <w:shd w:val="clear" w:color="auto" w:fill="auto"/>
          </w:tcPr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выполнения работ Исполнитель представляет Заказчику сопроводительное письмо о завершении работ с приложением 2 экземпляров результатов работ в бумажной форме и 2 экземпляров на электронном носителе, а также Акта выполненных работ </w:t>
            </w:r>
            <w:proofErr w:type="gramStart"/>
            <w:r>
              <w:rPr>
                <w:rFonts w:ascii="Times New Roman" w:hAnsi="Times New Roman" w:cs="Times New Roman"/>
              </w:rPr>
              <w:t>в  2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экземпляров.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версия текстовых и графических материалов предоставляются на компакт-дисках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</w:t>
            </w:r>
            <w:r w:rsidRPr="007B3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7B37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 xml:space="preserve">Текстовые материалы </w:t>
            </w:r>
            <w:r>
              <w:rPr>
                <w:rFonts w:ascii="Times New Roman" w:hAnsi="Times New Roman" w:cs="Times New Roman"/>
              </w:rPr>
              <w:t>на</w:t>
            </w:r>
            <w:r w:rsidRPr="004F7A5E">
              <w:rPr>
                <w:rFonts w:ascii="Times New Roman" w:hAnsi="Times New Roman" w:cs="Times New Roman"/>
              </w:rPr>
              <w:t xml:space="preserve"> бумажном</w:t>
            </w:r>
            <w:r>
              <w:rPr>
                <w:rFonts w:ascii="Times New Roman" w:hAnsi="Times New Roman" w:cs="Times New Roman"/>
              </w:rPr>
              <w:t xml:space="preserve"> носителе предоставляются в брошюрованном виде, в </w:t>
            </w:r>
            <w:proofErr w:type="gramStart"/>
            <w:r>
              <w:rPr>
                <w:rFonts w:ascii="Times New Roman" w:hAnsi="Times New Roman" w:cs="Times New Roman"/>
              </w:rPr>
              <w:t>форматах,  кратных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формату А4.</w:t>
            </w:r>
          </w:p>
          <w:p w:rsidR="00BC6BD2" w:rsidRPr="007B375B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Текстовые материалы на электронном носителе предоставляются в одном </w:t>
            </w:r>
            <w:proofErr w:type="gramStart"/>
            <w:r>
              <w:rPr>
                <w:rFonts w:ascii="Times New Roman" w:hAnsi="Times New Roman" w:cs="Times New Roman"/>
              </w:rPr>
              <w:t>из текстовом формате</w:t>
            </w:r>
            <w:proofErr w:type="gramEnd"/>
            <w:r>
              <w:rPr>
                <w:rFonts w:ascii="Times New Roman" w:hAnsi="Times New Roman" w:cs="Times New Roman"/>
              </w:rPr>
              <w:t>: *</w:t>
            </w:r>
            <w:r>
              <w:rPr>
                <w:rFonts w:ascii="Times New Roman" w:hAnsi="Times New Roman" w:cs="Times New Roman"/>
                <w:lang w:val="en-US"/>
              </w:rPr>
              <w:t>doc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 w:rsidRPr="004F7A5E">
              <w:rPr>
                <w:rFonts w:ascii="Times New Roman" w:hAnsi="Times New Roman" w:cs="Times New Roman"/>
              </w:rPr>
              <w:t xml:space="preserve">Графические материалы </w:t>
            </w:r>
            <w:r>
              <w:rPr>
                <w:rFonts w:ascii="Times New Roman" w:hAnsi="Times New Roman" w:cs="Times New Roman"/>
              </w:rPr>
              <w:t>в электронном носителе предоставляются в векторном виде.</w:t>
            </w:r>
          </w:p>
          <w:p w:rsidR="00BC6BD2" w:rsidRPr="00F14235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Графическая часть в формате </w:t>
            </w:r>
            <w:r>
              <w:rPr>
                <w:rFonts w:ascii="Times New Roman" w:hAnsi="Times New Roman" w:cs="Times New Roman"/>
                <w:lang w:val="en-US"/>
              </w:rPr>
              <w:t>jpg</w:t>
            </w:r>
            <w:r>
              <w:rPr>
                <w:rFonts w:ascii="Times New Roman" w:hAnsi="Times New Roman" w:cs="Times New Roman"/>
              </w:rPr>
              <w:t xml:space="preserve"> и в программном продукте "Панорама"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4F7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A5E">
              <w:rPr>
                <w:rFonts w:ascii="Times New Roman" w:hAnsi="Times New Roman" w:cs="Times New Roman"/>
              </w:rPr>
              <w:t>ГИС</w:t>
            </w:r>
            <w:proofErr w:type="gramEnd"/>
            <w:r w:rsidRPr="004F7A5E">
              <w:rPr>
                <w:rFonts w:ascii="Times New Roman" w:hAnsi="Times New Roman" w:cs="Times New Roman"/>
              </w:rPr>
              <w:t>_ArcGis</w:t>
            </w:r>
            <w:proofErr w:type="spellEnd"/>
            <w:r w:rsidRPr="004F7A5E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цифровых карт должно обеспечивать возможность их использование в Федеральной государственной информационной системе территориального планирования.</w:t>
            </w:r>
          </w:p>
          <w:p w:rsidR="00BC6BD2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материалы на бумажных носителях предоставляются в </w:t>
            </w:r>
            <w:proofErr w:type="gramStart"/>
            <w:r>
              <w:rPr>
                <w:rFonts w:ascii="Times New Roman" w:hAnsi="Times New Roman" w:cs="Times New Roman"/>
              </w:rPr>
              <w:t>формате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кратном от А2 до А0, выбранный формат должен обеспечивать информативность карт.</w:t>
            </w:r>
          </w:p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 - документы в электронном виде, содержащие сведения о территориальных зонах, подготовленные в соответствии с актуальными </w:t>
            </w:r>
            <w:r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- схемами, размещенными на официальном сайте Федеральной службы государственной регистрации, кадастра и картографии, подлежащие передачи в Единый государственный реестр недвижимости в порядке информационного взаимодействия на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F14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F14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диске.</w:t>
            </w:r>
          </w:p>
          <w:p w:rsidR="00BC6BD2" w:rsidRPr="004F7A5E" w:rsidRDefault="00BC6BD2" w:rsidP="00D764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4"/>
        <w:gridCol w:w="4731"/>
      </w:tblGrid>
      <w:tr w:rsidR="00B439C1" w:rsidTr="00B439C1">
        <w:tc>
          <w:tcPr>
            <w:tcW w:w="4785" w:type="dxa"/>
          </w:tcPr>
          <w:p w:rsidR="00B439C1" w:rsidRPr="00B439C1" w:rsidRDefault="00B439C1" w:rsidP="00B439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От заказчика:</w:t>
            </w:r>
          </w:p>
          <w:p w:rsidR="00B439C1" w:rsidRDefault="00B439C1" w:rsidP="00916460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="00021FA3">
              <w:rPr>
                <w:rFonts w:ascii="Times New Roman" w:hAnsi="Times New Roman" w:cs="Times New Roman"/>
                <w:lang w:val="ru-RU"/>
              </w:rPr>
              <w:t>Катарбейского</w:t>
            </w:r>
          </w:p>
          <w:p w:rsidR="00B439C1" w:rsidRP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</w:t>
            </w:r>
          </w:p>
          <w:p w:rsidR="00B439C1" w:rsidRPr="00B439C1" w:rsidRDefault="00B439C1" w:rsidP="00021FA3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_____________________</w:t>
            </w:r>
            <w:r w:rsidR="009164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21FA3">
              <w:rPr>
                <w:rFonts w:ascii="Times New Roman" w:hAnsi="Times New Roman" w:cs="Times New Roman"/>
                <w:lang w:val="ru-RU"/>
              </w:rPr>
              <w:t>Л.С.Третьякова</w:t>
            </w:r>
          </w:p>
        </w:tc>
        <w:tc>
          <w:tcPr>
            <w:tcW w:w="4786" w:type="dxa"/>
          </w:tcPr>
          <w:p w:rsidR="00B439C1" w:rsidRPr="00B439C1" w:rsidRDefault="00B439C1" w:rsidP="00B439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Подрядчика</w:t>
            </w:r>
            <w:r w:rsidRPr="00B439C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B439C1" w:rsidRP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B439C1" w:rsidRDefault="00B439C1" w:rsidP="00B439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</w:tc>
      </w:tr>
    </w:tbl>
    <w:p w:rsidR="00B439C1" w:rsidRDefault="00B439C1" w:rsidP="00B439C1">
      <w:pPr>
        <w:rPr>
          <w:lang w:val="ru-RU"/>
        </w:rPr>
      </w:pPr>
    </w:p>
    <w:p w:rsidR="00B439C1" w:rsidRPr="00B439C1" w:rsidRDefault="00B439C1">
      <w:pPr>
        <w:rPr>
          <w:lang w:val="ru-RU"/>
        </w:rPr>
      </w:pPr>
    </w:p>
    <w:sectPr w:rsidR="00B439C1" w:rsidRPr="00B439C1" w:rsidSect="00B439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97A"/>
    <w:multiLevelType w:val="hybridMultilevel"/>
    <w:tmpl w:val="A2CE5806"/>
    <w:lvl w:ilvl="0" w:tplc="4B0EDC40">
      <w:numFmt w:val="bullet"/>
      <w:lvlText w:val="-"/>
      <w:lvlJc w:val="left"/>
      <w:pPr>
        <w:ind w:left="126" w:hanging="138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ru-RU" w:bidi="ru-RU"/>
      </w:rPr>
    </w:lvl>
    <w:lvl w:ilvl="1" w:tplc="2E9EC5F8">
      <w:numFmt w:val="bullet"/>
      <w:lvlText w:val="•"/>
      <w:lvlJc w:val="left"/>
      <w:pPr>
        <w:ind w:left="747" w:hanging="138"/>
      </w:pPr>
      <w:rPr>
        <w:rFonts w:hint="default"/>
        <w:lang w:val="ru-RU" w:eastAsia="ru-RU" w:bidi="ru-RU"/>
      </w:rPr>
    </w:lvl>
    <w:lvl w:ilvl="2" w:tplc="2E665198">
      <w:numFmt w:val="bullet"/>
      <w:lvlText w:val="•"/>
      <w:lvlJc w:val="left"/>
      <w:pPr>
        <w:ind w:left="1375" w:hanging="138"/>
      </w:pPr>
      <w:rPr>
        <w:rFonts w:hint="default"/>
        <w:lang w:val="ru-RU" w:eastAsia="ru-RU" w:bidi="ru-RU"/>
      </w:rPr>
    </w:lvl>
    <w:lvl w:ilvl="3" w:tplc="9C3E824C">
      <w:numFmt w:val="bullet"/>
      <w:lvlText w:val="•"/>
      <w:lvlJc w:val="left"/>
      <w:pPr>
        <w:ind w:left="2003" w:hanging="138"/>
      </w:pPr>
      <w:rPr>
        <w:rFonts w:hint="default"/>
        <w:lang w:val="ru-RU" w:eastAsia="ru-RU" w:bidi="ru-RU"/>
      </w:rPr>
    </w:lvl>
    <w:lvl w:ilvl="4" w:tplc="42FC347A">
      <w:numFmt w:val="bullet"/>
      <w:lvlText w:val="•"/>
      <w:lvlJc w:val="left"/>
      <w:pPr>
        <w:ind w:left="2631" w:hanging="138"/>
      </w:pPr>
      <w:rPr>
        <w:rFonts w:hint="default"/>
        <w:lang w:val="ru-RU" w:eastAsia="ru-RU" w:bidi="ru-RU"/>
      </w:rPr>
    </w:lvl>
    <w:lvl w:ilvl="5" w:tplc="834462AC">
      <w:numFmt w:val="bullet"/>
      <w:lvlText w:val="•"/>
      <w:lvlJc w:val="left"/>
      <w:pPr>
        <w:ind w:left="3259" w:hanging="138"/>
      </w:pPr>
      <w:rPr>
        <w:rFonts w:hint="default"/>
        <w:lang w:val="ru-RU" w:eastAsia="ru-RU" w:bidi="ru-RU"/>
      </w:rPr>
    </w:lvl>
    <w:lvl w:ilvl="6" w:tplc="C7409A30">
      <w:numFmt w:val="bullet"/>
      <w:lvlText w:val="•"/>
      <w:lvlJc w:val="left"/>
      <w:pPr>
        <w:ind w:left="3886" w:hanging="138"/>
      </w:pPr>
      <w:rPr>
        <w:rFonts w:hint="default"/>
        <w:lang w:val="ru-RU" w:eastAsia="ru-RU" w:bidi="ru-RU"/>
      </w:rPr>
    </w:lvl>
    <w:lvl w:ilvl="7" w:tplc="D3AE7A52">
      <w:numFmt w:val="bullet"/>
      <w:lvlText w:val="•"/>
      <w:lvlJc w:val="left"/>
      <w:pPr>
        <w:ind w:left="4514" w:hanging="138"/>
      </w:pPr>
      <w:rPr>
        <w:rFonts w:hint="default"/>
        <w:lang w:val="ru-RU" w:eastAsia="ru-RU" w:bidi="ru-RU"/>
      </w:rPr>
    </w:lvl>
    <w:lvl w:ilvl="8" w:tplc="2BD62A86">
      <w:numFmt w:val="bullet"/>
      <w:lvlText w:val="•"/>
      <w:lvlJc w:val="left"/>
      <w:pPr>
        <w:ind w:left="5142" w:hanging="138"/>
      </w:pPr>
      <w:rPr>
        <w:rFonts w:hint="default"/>
        <w:lang w:val="ru-RU" w:eastAsia="ru-RU" w:bidi="ru-RU"/>
      </w:rPr>
    </w:lvl>
  </w:abstractNum>
  <w:abstractNum w:abstractNumId="1" w15:restartNumberingAfterBreak="0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5943B8"/>
    <w:multiLevelType w:val="hybridMultilevel"/>
    <w:tmpl w:val="7596755C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C1"/>
    <w:rsid w:val="00021FA3"/>
    <w:rsid w:val="00116E73"/>
    <w:rsid w:val="00160CAE"/>
    <w:rsid w:val="00173080"/>
    <w:rsid w:val="0022486C"/>
    <w:rsid w:val="0030255A"/>
    <w:rsid w:val="0032433F"/>
    <w:rsid w:val="00395050"/>
    <w:rsid w:val="003B5B02"/>
    <w:rsid w:val="003D7E39"/>
    <w:rsid w:val="003E2D92"/>
    <w:rsid w:val="00403E38"/>
    <w:rsid w:val="0042613A"/>
    <w:rsid w:val="005127AB"/>
    <w:rsid w:val="00570BE9"/>
    <w:rsid w:val="006102F6"/>
    <w:rsid w:val="00643E8B"/>
    <w:rsid w:val="00680127"/>
    <w:rsid w:val="006E559E"/>
    <w:rsid w:val="008B0B42"/>
    <w:rsid w:val="00904AE9"/>
    <w:rsid w:val="00916460"/>
    <w:rsid w:val="009346C5"/>
    <w:rsid w:val="00956ADA"/>
    <w:rsid w:val="009D795B"/>
    <w:rsid w:val="00A865DB"/>
    <w:rsid w:val="00B439C1"/>
    <w:rsid w:val="00BC6BD2"/>
    <w:rsid w:val="00C01A11"/>
    <w:rsid w:val="00C51CE9"/>
    <w:rsid w:val="00C903DE"/>
    <w:rsid w:val="00D66461"/>
    <w:rsid w:val="00D743C8"/>
    <w:rsid w:val="00DE2556"/>
    <w:rsid w:val="00E74C86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38807-A7A7-4CF4-A1BE-AB67DE33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39C1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3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956A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AD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C6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Шатская</dc:creator>
  <cp:lastModifiedBy>User</cp:lastModifiedBy>
  <cp:revision>5</cp:revision>
  <dcterms:created xsi:type="dcterms:W3CDTF">2023-01-17T08:50:00Z</dcterms:created>
  <dcterms:modified xsi:type="dcterms:W3CDTF">2023-02-02T00:29:00Z</dcterms:modified>
</cp:coreProperties>
</file>