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FAE" w:rsidRDefault="00A04FAE">
      <w:pPr>
        <w:pStyle w:val="ConsTitle"/>
        <w:widowControl/>
        <w:ind w:right="0"/>
        <w:rPr>
          <w:rFonts w:ascii="Times New Roman" w:hAnsi="Times New Roman" w:cs="Times New Roman"/>
          <w:sz w:val="24"/>
        </w:rPr>
      </w:pPr>
    </w:p>
    <w:p w:rsidR="00A04FAE" w:rsidRDefault="00A04FAE">
      <w:pPr>
        <w:overflowPunct w:val="0"/>
        <w:autoSpaceDE w:val="0"/>
        <w:jc w:val="center"/>
        <w:rPr>
          <w:b/>
          <w:sz w:val="28"/>
        </w:rPr>
      </w:pPr>
      <w:r>
        <w:rPr>
          <w:b/>
          <w:sz w:val="28"/>
        </w:rPr>
        <w:t>РОССИЙСКАЯ ФЕДЕРАЦИЯ</w:t>
      </w:r>
    </w:p>
    <w:p w:rsidR="00A04FAE" w:rsidRDefault="00A04FAE">
      <w:pPr>
        <w:overflowPunct w:val="0"/>
        <w:autoSpaceDE w:val="0"/>
        <w:jc w:val="center"/>
        <w:rPr>
          <w:b/>
          <w:sz w:val="28"/>
          <w:szCs w:val="28"/>
        </w:rPr>
      </w:pPr>
      <w:r>
        <w:rPr>
          <w:b/>
          <w:sz w:val="28"/>
        </w:rPr>
        <w:t>ИРКУТСКАЯ ОБЛАСТЬ</w:t>
      </w:r>
    </w:p>
    <w:p w:rsidR="00A04FAE" w:rsidRDefault="00A04FAE">
      <w:pPr>
        <w:overflowPunct w:val="0"/>
        <w:autoSpaceDE w:val="0"/>
        <w:jc w:val="center"/>
        <w:rPr>
          <w:b/>
          <w:sz w:val="40"/>
        </w:rPr>
      </w:pPr>
      <w:r>
        <w:rPr>
          <w:b/>
          <w:sz w:val="28"/>
          <w:szCs w:val="28"/>
        </w:rPr>
        <w:t>НИЖНЕУДИНСКИЙ РАЙОН</w:t>
      </w:r>
    </w:p>
    <w:p w:rsidR="00A04FAE" w:rsidRDefault="00A04FAE">
      <w:pPr>
        <w:overflowPunct w:val="0"/>
        <w:autoSpaceDE w:val="0"/>
        <w:jc w:val="center"/>
        <w:rPr>
          <w:b/>
          <w:sz w:val="28"/>
          <w:szCs w:val="28"/>
        </w:rPr>
      </w:pPr>
      <w:r>
        <w:rPr>
          <w:b/>
          <w:sz w:val="40"/>
        </w:rPr>
        <w:t>Д У М А</w:t>
      </w:r>
    </w:p>
    <w:p w:rsidR="00A04FAE" w:rsidRDefault="00A04FAE">
      <w:pPr>
        <w:overflowPunct w:val="0"/>
        <w:autoSpaceDE w:val="0"/>
        <w:jc w:val="center"/>
        <w:rPr>
          <w:b/>
          <w:sz w:val="28"/>
          <w:szCs w:val="28"/>
        </w:rPr>
      </w:pPr>
      <w:r>
        <w:rPr>
          <w:b/>
          <w:sz w:val="28"/>
          <w:szCs w:val="28"/>
        </w:rPr>
        <w:t>КАТАРБЕЙСКОГО МУНИЦИПАЛЬНОГО ОБРАЗОВАНИЯ</w:t>
      </w:r>
    </w:p>
    <w:p w:rsidR="00A04FAE" w:rsidRDefault="00A04FAE" w:rsidP="003126F2">
      <w:pPr>
        <w:overflowPunct w:val="0"/>
        <w:autoSpaceDE w:val="0"/>
        <w:jc w:val="center"/>
        <w:rPr>
          <w:b/>
          <w:sz w:val="44"/>
          <w:szCs w:val="20"/>
        </w:rPr>
      </w:pPr>
      <w:r>
        <w:rPr>
          <w:b/>
          <w:sz w:val="28"/>
          <w:szCs w:val="28"/>
        </w:rPr>
        <w:t>СЕЛЬСКОГО ПОСЕЛЕНИЯ</w:t>
      </w:r>
    </w:p>
    <w:p w:rsidR="00A04FAE" w:rsidRDefault="00A04FAE">
      <w:pPr>
        <w:overflowPunct w:val="0"/>
        <w:autoSpaceDE w:val="0"/>
        <w:jc w:val="center"/>
        <w:rPr>
          <w:spacing w:val="180"/>
          <w:sz w:val="28"/>
        </w:rPr>
      </w:pPr>
      <w:r>
        <w:rPr>
          <w:b/>
          <w:sz w:val="44"/>
        </w:rPr>
        <w:t>РЕШЕНИЕ</w:t>
      </w:r>
    </w:p>
    <w:p w:rsidR="00A04FAE" w:rsidRDefault="00A04FAE">
      <w:pPr>
        <w:overflowPunct w:val="0"/>
        <w:autoSpaceDE w:val="0"/>
        <w:jc w:val="center"/>
        <w:rPr>
          <w:sz w:val="22"/>
          <w:szCs w:val="22"/>
        </w:rPr>
      </w:pPr>
      <w:r>
        <w:rPr>
          <w:spacing w:val="180"/>
          <w:sz w:val="28"/>
        </w:rPr>
        <w:t>*****************************</w:t>
      </w:r>
    </w:p>
    <w:p w:rsidR="00A04FAE" w:rsidRPr="00F533E1" w:rsidRDefault="00A04FAE">
      <w:pPr>
        <w:pStyle w:val="a4"/>
        <w:rPr>
          <w:sz w:val="22"/>
          <w:lang w:val="ru-RU"/>
        </w:rPr>
      </w:pPr>
      <w:r>
        <w:rPr>
          <w:sz w:val="22"/>
          <w:szCs w:val="22"/>
          <w:lang w:val="ru-RU"/>
        </w:rPr>
        <w:t>с.</w:t>
      </w:r>
      <w:r w:rsidR="003126F2">
        <w:rPr>
          <w:sz w:val="22"/>
          <w:szCs w:val="22"/>
          <w:lang w:val="ru-RU"/>
        </w:rPr>
        <w:t xml:space="preserve"> </w:t>
      </w:r>
      <w:r>
        <w:rPr>
          <w:sz w:val="22"/>
          <w:szCs w:val="22"/>
          <w:lang w:val="ru-RU"/>
        </w:rPr>
        <w:t>Катарбей, ул. Советская, 84</w:t>
      </w:r>
      <w:r>
        <w:rPr>
          <w:sz w:val="22"/>
          <w:lang w:val="ru-RU"/>
        </w:rPr>
        <w:t xml:space="preserve">                                                                                                 </w:t>
      </w:r>
      <w:r>
        <w:rPr>
          <w:b/>
          <w:sz w:val="22"/>
          <w:lang w:val="ru-RU"/>
        </w:rPr>
        <w:t>тел.  35-1-45</w:t>
      </w:r>
    </w:p>
    <w:p w:rsidR="00A04FAE" w:rsidRPr="00F533E1" w:rsidRDefault="00F24477">
      <w:pPr>
        <w:rPr>
          <w:b/>
        </w:rPr>
      </w:pPr>
      <w:r>
        <w:rPr>
          <w:sz w:val="22"/>
        </w:rPr>
        <w:t xml:space="preserve">От </w:t>
      </w:r>
      <w:r w:rsidR="003126F2">
        <w:rPr>
          <w:sz w:val="22"/>
        </w:rPr>
        <w:t>30</w:t>
      </w:r>
      <w:r>
        <w:rPr>
          <w:sz w:val="22"/>
        </w:rPr>
        <w:t xml:space="preserve"> </w:t>
      </w:r>
      <w:r w:rsidR="003126F2">
        <w:rPr>
          <w:sz w:val="22"/>
        </w:rPr>
        <w:t xml:space="preserve">марта </w:t>
      </w:r>
      <w:r>
        <w:rPr>
          <w:sz w:val="22"/>
        </w:rPr>
        <w:t>20</w:t>
      </w:r>
      <w:r w:rsidR="00E25276">
        <w:rPr>
          <w:sz w:val="22"/>
        </w:rPr>
        <w:t>2</w:t>
      </w:r>
      <w:r w:rsidR="003126F2">
        <w:rPr>
          <w:sz w:val="22"/>
        </w:rPr>
        <w:t>3</w:t>
      </w:r>
      <w:r w:rsidR="003126F2">
        <w:rPr>
          <w:sz w:val="22"/>
          <w:lang w:val="en-US"/>
        </w:rPr>
        <w:t xml:space="preserve"> </w:t>
      </w:r>
      <w:r w:rsidR="00A04FAE">
        <w:rPr>
          <w:sz w:val="22"/>
        </w:rPr>
        <w:t xml:space="preserve">г.  № </w:t>
      </w:r>
      <w:r w:rsidR="003126F2">
        <w:rPr>
          <w:sz w:val="22"/>
        </w:rPr>
        <w:t>26</w:t>
      </w:r>
    </w:p>
    <w:p w:rsidR="000A56E9" w:rsidRDefault="000A56E9"/>
    <w:p w:rsidR="001F4017" w:rsidRDefault="001F4017" w:rsidP="001F4017">
      <w:r>
        <w:t xml:space="preserve">О внесении изменений и дополнений в решение Думы </w:t>
      </w:r>
    </w:p>
    <w:p w:rsidR="001F4017" w:rsidRDefault="001F4017" w:rsidP="001F4017">
      <w:r>
        <w:t xml:space="preserve"> Катарбейского муниципального образования </w:t>
      </w:r>
    </w:p>
    <w:p w:rsidR="001F4017" w:rsidRDefault="001F4017" w:rsidP="001F4017">
      <w:r>
        <w:t xml:space="preserve"> № </w:t>
      </w:r>
      <w:r w:rsidR="006B5696">
        <w:t>17</w:t>
      </w:r>
      <w:r>
        <w:t xml:space="preserve"> от 28 декабря 202</w:t>
      </w:r>
      <w:r w:rsidR="006B5696">
        <w:t>2</w:t>
      </w:r>
      <w:r>
        <w:t xml:space="preserve"> года </w:t>
      </w:r>
    </w:p>
    <w:p w:rsidR="001F4017" w:rsidRDefault="001F4017" w:rsidP="001F4017">
      <w:r>
        <w:t xml:space="preserve">«О бюджете Катарбейского </w:t>
      </w:r>
    </w:p>
    <w:p w:rsidR="001F4017" w:rsidRDefault="001F4017" w:rsidP="001F4017">
      <w:r>
        <w:t>муниципального образования на 202</w:t>
      </w:r>
      <w:r w:rsidR="006B5696">
        <w:t>3</w:t>
      </w:r>
      <w:r>
        <w:t xml:space="preserve"> год</w:t>
      </w:r>
    </w:p>
    <w:p w:rsidR="001F4017" w:rsidRDefault="001F4017" w:rsidP="001F4017">
      <w:pPr>
        <w:pStyle w:val="ConsPlusTitle"/>
        <w:rPr>
          <w:rFonts w:ascii="Times New Roman" w:hAnsi="Times New Roman" w:cs="Times New Roman"/>
          <w:b w:val="0"/>
          <w:sz w:val="24"/>
          <w:szCs w:val="24"/>
        </w:rPr>
      </w:pPr>
      <w:r>
        <w:rPr>
          <w:rFonts w:ascii="Times New Roman" w:hAnsi="Times New Roman" w:cs="Times New Roman"/>
          <w:b w:val="0"/>
          <w:sz w:val="24"/>
          <w:szCs w:val="24"/>
        </w:rPr>
        <w:t>и на плановый период 202</w:t>
      </w:r>
      <w:r w:rsidR="006B5696">
        <w:rPr>
          <w:rFonts w:ascii="Times New Roman" w:hAnsi="Times New Roman" w:cs="Times New Roman"/>
          <w:b w:val="0"/>
          <w:sz w:val="24"/>
          <w:szCs w:val="24"/>
        </w:rPr>
        <w:t>4</w:t>
      </w:r>
      <w:r>
        <w:rPr>
          <w:rFonts w:ascii="Times New Roman" w:hAnsi="Times New Roman" w:cs="Times New Roman"/>
          <w:b w:val="0"/>
          <w:sz w:val="24"/>
          <w:szCs w:val="24"/>
        </w:rPr>
        <w:t xml:space="preserve"> и 202</w:t>
      </w:r>
      <w:r w:rsidR="006B5696">
        <w:rPr>
          <w:rFonts w:ascii="Times New Roman" w:hAnsi="Times New Roman" w:cs="Times New Roman"/>
          <w:b w:val="0"/>
          <w:sz w:val="24"/>
          <w:szCs w:val="24"/>
        </w:rPr>
        <w:t>5</w:t>
      </w:r>
      <w:r>
        <w:rPr>
          <w:rFonts w:ascii="Times New Roman" w:hAnsi="Times New Roman" w:cs="Times New Roman"/>
          <w:b w:val="0"/>
          <w:sz w:val="24"/>
          <w:szCs w:val="24"/>
        </w:rPr>
        <w:t xml:space="preserve"> годов»</w:t>
      </w:r>
    </w:p>
    <w:p w:rsidR="001F4017" w:rsidRDefault="001F4017" w:rsidP="001F4017"/>
    <w:p w:rsidR="001F4017" w:rsidRDefault="001F4017" w:rsidP="001F4017">
      <w:pPr>
        <w:jc w:val="both"/>
      </w:pPr>
      <w:r>
        <w:t xml:space="preserve">      Руководствуясь статьёй 14 Федерального Закона «Об общих принципах организации местного самоуправления в Российской Федерации» от 06.10.2003 года № 131-ФЗ, статьями 9 и 153 Бюджетного кодекса Российской Федерации, Положением о бюджетном процессе в Катарбейском муниципальном образовании, Уставом Катарбейского муниципального образования, </w:t>
      </w:r>
    </w:p>
    <w:p w:rsidR="001F4017" w:rsidRDefault="001F4017" w:rsidP="001F4017"/>
    <w:p w:rsidR="001F4017" w:rsidRDefault="001F4017" w:rsidP="00477B34">
      <w:pPr>
        <w:jc w:val="center"/>
      </w:pPr>
      <w:r>
        <w:t>Дума Катарбейского мун</w:t>
      </w:r>
      <w:r w:rsidR="00477B34">
        <w:t>иципального образования решила:</w:t>
      </w:r>
    </w:p>
    <w:p w:rsidR="001F4017" w:rsidRDefault="001F4017" w:rsidP="001F4017">
      <w:pPr>
        <w:tabs>
          <w:tab w:val="left" w:pos="426"/>
        </w:tabs>
      </w:pPr>
      <w:r>
        <w:t xml:space="preserve">       Статья 1</w:t>
      </w:r>
    </w:p>
    <w:p w:rsidR="001F4017" w:rsidRDefault="001F4017" w:rsidP="001F4017"/>
    <w:p w:rsidR="001F4017" w:rsidRDefault="001F4017" w:rsidP="001F4017">
      <w:pPr>
        <w:tabs>
          <w:tab w:val="left" w:pos="8505"/>
          <w:tab w:val="left" w:pos="8647"/>
          <w:tab w:val="left" w:pos="8789"/>
          <w:tab w:val="left" w:pos="9355"/>
          <w:tab w:val="left" w:pos="9498"/>
        </w:tabs>
        <w:jc w:val="both"/>
      </w:pPr>
      <w:r>
        <w:t xml:space="preserve">       Внести в решение Думы </w:t>
      </w:r>
      <w:r w:rsidR="006B5696">
        <w:t>№ 17 от 28 декабря 2022 года</w:t>
      </w:r>
      <w:r>
        <w:t xml:space="preserve"> «О бюджете Катарбейского муниципального образования на 202</w:t>
      </w:r>
      <w:r w:rsidR="006B5696">
        <w:t>3</w:t>
      </w:r>
      <w:r>
        <w:t xml:space="preserve"> год и на плановый период 202</w:t>
      </w:r>
      <w:r w:rsidR="006B5696">
        <w:t>4</w:t>
      </w:r>
      <w:r>
        <w:t xml:space="preserve"> и 202</w:t>
      </w:r>
      <w:r w:rsidR="006B5696">
        <w:t>5</w:t>
      </w:r>
      <w:r>
        <w:t xml:space="preserve"> годов» следующие изменения:</w:t>
      </w:r>
    </w:p>
    <w:p w:rsidR="00477B34" w:rsidRDefault="00477B34" w:rsidP="008638F5">
      <w:pPr>
        <w:widowControl w:val="0"/>
        <w:tabs>
          <w:tab w:val="left" w:pos="284"/>
          <w:tab w:val="left" w:pos="426"/>
        </w:tabs>
        <w:autoSpaceDE w:val="0"/>
        <w:ind w:left="660"/>
        <w:jc w:val="both"/>
      </w:pPr>
      <w:r>
        <w:t>Дополнить статьей 13</w:t>
      </w:r>
      <w:r>
        <w:rPr>
          <w:vertAlign w:val="superscript"/>
        </w:rPr>
        <w:t>1</w:t>
      </w:r>
      <w:r>
        <w:t xml:space="preserve"> следующего содержания:</w:t>
      </w:r>
    </w:p>
    <w:p w:rsidR="00477B34" w:rsidRPr="00477B34" w:rsidRDefault="00477B34" w:rsidP="00477B34">
      <w:pPr>
        <w:pStyle w:val="ConsPlusNormal"/>
        <w:ind w:firstLine="709"/>
        <w:jc w:val="both"/>
        <w:rPr>
          <w:rFonts w:ascii="Times New Roman" w:hAnsi="Times New Roman" w:cs="Times New Roman"/>
          <w:sz w:val="24"/>
          <w:szCs w:val="24"/>
        </w:rPr>
      </w:pPr>
      <w:r w:rsidRPr="00477B34">
        <w:rPr>
          <w:rFonts w:ascii="Times New Roman" w:hAnsi="Times New Roman" w:cs="Times New Roman"/>
          <w:sz w:val="24"/>
          <w:szCs w:val="24"/>
        </w:rPr>
        <w:t xml:space="preserve">«1. Установить в соответствии с пунктом 3 статьи 24 Положения о бюджетном процессе, утвержденного решением Думы Катарбейского муниципального образования от </w:t>
      </w:r>
      <w:r w:rsidR="003126F2">
        <w:rPr>
          <w:rFonts w:ascii="Times New Roman" w:hAnsi="Times New Roman" w:cs="Times New Roman"/>
          <w:sz w:val="24"/>
          <w:szCs w:val="24"/>
        </w:rPr>
        <w:t xml:space="preserve">07.02.2020 </w:t>
      </w:r>
      <w:r w:rsidRPr="003126F2">
        <w:rPr>
          <w:rFonts w:ascii="Times New Roman" w:hAnsi="Times New Roman" w:cs="Times New Roman"/>
          <w:sz w:val="24"/>
          <w:szCs w:val="24"/>
        </w:rPr>
        <w:t>года №</w:t>
      </w:r>
      <w:r w:rsidR="003126F2">
        <w:rPr>
          <w:rFonts w:ascii="Times New Roman" w:hAnsi="Times New Roman" w:cs="Times New Roman"/>
          <w:sz w:val="24"/>
          <w:szCs w:val="24"/>
        </w:rPr>
        <w:t>80</w:t>
      </w:r>
      <w:r w:rsidRPr="00477B34">
        <w:rPr>
          <w:rFonts w:ascii="Times New Roman" w:hAnsi="Times New Roman" w:cs="Times New Roman"/>
          <w:sz w:val="24"/>
          <w:szCs w:val="24"/>
        </w:rPr>
        <w:t xml:space="preserve"> следующие дополнительные основания для внесения изменений в сводную бюджетную роспись Катарбейского муниципального образования без внесения изменений в решение о бюджете Катарбейского муниципального образования:</w:t>
      </w:r>
    </w:p>
    <w:p w:rsidR="00477B34" w:rsidRDefault="00477B34" w:rsidP="00477B34">
      <w:pPr>
        <w:suppressAutoHyphens w:val="0"/>
        <w:autoSpaceDE w:val="0"/>
        <w:autoSpaceDN w:val="0"/>
        <w:adjustRightInd w:val="0"/>
        <w:ind w:firstLine="709"/>
        <w:jc w:val="both"/>
        <w:rPr>
          <w:lang w:eastAsia="ru-RU"/>
        </w:rPr>
      </w:pPr>
      <w:r>
        <w:rPr>
          <w:lang w:eastAsia="ru-RU"/>
        </w:rPr>
        <w:t>1) внесение изменений в установленном порядке в муниципальные программы муниципального образования в пределах общей суммы, утвержденной по соответствующей муниципальной программе Приложением 7 к настоящему решению;</w:t>
      </w:r>
    </w:p>
    <w:p w:rsidR="00477B34" w:rsidRDefault="00477B34" w:rsidP="00477B34">
      <w:pPr>
        <w:suppressAutoHyphens w:val="0"/>
        <w:autoSpaceDE w:val="0"/>
        <w:autoSpaceDN w:val="0"/>
        <w:adjustRightInd w:val="0"/>
        <w:ind w:firstLine="709"/>
        <w:jc w:val="both"/>
        <w:rPr>
          <w:lang w:eastAsia="ru-RU"/>
        </w:rPr>
      </w:pPr>
      <w:r>
        <w:rPr>
          <w:lang w:eastAsia="ru-RU"/>
        </w:rPr>
        <w:t>2) внесение изменений в установленном порядке в муниципальные программы муниципального образования в пределах общей суммы, утвержденной 7 к настоящему решению;</w:t>
      </w:r>
    </w:p>
    <w:p w:rsidR="00477B34" w:rsidRDefault="00477B34" w:rsidP="00477B34">
      <w:pPr>
        <w:suppressAutoHyphens w:val="0"/>
        <w:ind w:firstLine="709"/>
        <w:jc w:val="both"/>
        <w:rPr>
          <w:lang w:eastAsia="ru-RU"/>
        </w:rPr>
      </w:pPr>
      <w:r>
        <w:rPr>
          <w:lang w:eastAsia="ru-RU"/>
        </w:rPr>
        <w:t>3) 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соответствие с Порядком;</w:t>
      </w:r>
    </w:p>
    <w:p w:rsidR="00477B34" w:rsidRDefault="00477B34" w:rsidP="00477B34">
      <w:pPr>
        <w:suppressAutoHyphens w:val="0"/>
        <w:autoSpaceDE w:val="0"/>
        <w:autoSpaceDN w:val="0"/>
        <w:adjustRightInd w:val="0"/>
        <w:ind w:firstLine="709"/>
        <w:jc w:val="both"/>
        <w:rPr>
          <w:lang w:eastAsia="ru-RU"/>
        </w:rPr>
      </w:pPr>
      <w:r>
        <w:rPr>
          <w:lang w:eastAsia="ru-RU"/>
        </w:rPr>
        <w:t>4) образование, ликвидация, реорганизация, изменение наименования органов местного самоуправления, муниципальных учреждений;</w:t>
      </w:r>
    </w:p>
    <w:p w:rsidR="00477B34" w:rsidRDefault="00477B34" w:rsidP="00477B34">
      <w:pPr>
        <w:suppressAutoHyphens w:val="0"/>
        <w:autoSpaceDE w:val="0"/>
        <w:autoSpaceDN w:val="0"/>
        <w:adjustRightInd w:val="0"/>
        <w:ind w:firstLine="709"/>
        <w:jc w:val="both"/>
        <w:rPr>
          <w:lang w:eastAsia="ru-RU"/>
        </w:rPr>
      </w:pPr>
      <w:r>
        <w:rPr>
          <w:lang w:eastAsia="ru-RU"/>
        </w:rPr>
        <w:t xml:space="preserve">5) распределение межбюджетных трансфертов бюджету муниципального образования Законами Иркутской области, постановлениями (распоряжениями) Правительства Иркутской области, приказами органов государственной власти Иркутской области, поступление </w:t>
      </w:r>
      <w:r>
        <w:rPr>
          <w:lang w:eastAsia="ru-RU"/>
        </w:rPr>
        <w:lastRenderedPageBreak/>
        <w:t>уведомлений по расчетам между бюджетами по межбюджетным трансфертам, уведомлений о предоставлении субсидий, субвенций, иного межбюджетного трансферта, имеющего целевое назначение, а также уменьшение объемов бюджетных ассигнований по межбюджетным трансфертам бюджету муниципального образования постановлениями (распоряжениями) Правительства Иркутской области, приказами органов государственной власти Иркутской области, имеющих целевое назначение и утвержденных в настоящем решении;</w:t>
      </w:r>
    </w:p>
    <w:p w:rsidR="00477B34" w:rsidRDefault="00477B34" w:rsidP="00477B34">
      <w:pPr>
        <w:suppressAutoHyphens w:val="0"/>
        <w:ind w:firstLine="709"/>
        <w:jc w:val="both"/>
        <w:rPr>
          <w:lang w:eastAsia="ru-RU"/>
        </w:rPr>
      </w:pPr>
      <w:r>
        <w:rPr>
          <w:lang w:eastAsia="ru-RU"/>
        </w:rPr>
        <w:t xml:space="preserve">6) </w:t>
      </w:r>
      <w:r>
        <w:rPr>
          <w:rFonts w:eastAsia="Calibri"/>
          <w:lang w:eastAsia="en-US"/>
        </w:rPr>
        <w:t>внесение изменений в соглашения о предоставлении из областного бюджета субсидий и (или) иных межбюджетных трансфертов;</w:t>
      </w:r>
    </w:p>
    <w:p w:rsidR="00477B34" w:rsidRDefault="00477B34" w:rsidP="00477B34">
      <w:pPr>
        <w:suppressAutoHyphens w:val="0"/>
        <w:autoSpaceDE w:val="0"/>
        <w:autoSpaceDN w:val="0"/>
        <w:adjustRightInd w:val="0"/>
        <w:jc w:val="both"/>
        <w:rPr>
          <w:lang w:eastAsia="ru-RU"/>
        </w:rPr>
      </w:pPr>
      <w:r>
        <w:rPr>
          <w:lang w:eastAsia="ru-RU"/>
        </w:rPr>
        <w:t xml:space="preserve">            7)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бюджету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муниципального образования, – в пределах объема бюджетных ассигнований, предусмотренных настоящим Решением;</w:t>
      </w:r>
    </w:p>
    <w:p w:rsidR="00477B34" w:rsidRDefault="00477B34" w:rsidP="00477B34">
      <w:pPr>
        <w:suppressAutoHyphens w:val="0"/>
        <w:ind w:firstLine="709"/>
        <w:jc w:val="both"/>
        <w:rPr>
          <w:lang w:eastAsia="ru-RU"/>
        </w:rPr>
      </w:pPr>
      <w:r>
        <w:rPr>
          <w:lang w:eastAsia="ru-RU"/>
        </w:rPr>
        <w:t>8)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реализации проектов, направленных на реализацию национальных и федеральных проектов и достижение соответствующих целей и показателей, – в пределах объема бюджетных ассигнований, предусмотренных настоящим Решением;</w:t>
      </w:r>
    </w:p>
    <w:p w:rsidR="00477B34" w:rsidRDefault="00477B34" w:rsidP="00477B34">
      <w:pPr>
        <w:suppressAutoHyphens w:val="0"/>
        <w:ind w:firstLine="709"/>
        <w:jc w:val="both"/>
        <w:rPr>
          <w:lang w:eastAsia="ru-RU"/>
        </w:rPr>
      </w:pPr>
      <w:r>
        <w:rPr>
          <w:lang w:eastAsia="ru-RU"/>
        </w:rPr>
        <w:t>9) перераспределение бюджетных ассигнований между целевыми статьями, группами видов расходов бюджета – в пределах общей суммы, утвержденной соответствующему главному распорядителю средств местного бюджета на обеспечение деятельности органов местного самоуправления;</w:t>
      </w:r>
    </w:p>
    <w:p w:rsidR="00477B34" w:rsidRDefault="00477B34" w:rsidP="00477B34">
      <w:pPr>
        <w:suppressAutoHyphens w:val="0"/>
        <w:autoSpaceDE w:val="0"/>
        <w:autoSpaceDN w:val="0"/>
        <w:adjustRightInd w:val="0"/>
        <w:ind w:firstLine="709"/>
        <w:jc w:val="both"/>
        <w:rPr>
          <w:rFonts w:eastAsia="Calibri"/>
          <w:lang w:eastAsia="en-US"/>
        </w:rPr>
      </w:pPr>
      <w:r>
        <w:rPr>
          <w:lang w:eastAsia="ru-RU"/>
        </w:rPr>
        <w:t>10) у</w:t>
      </w:r>
      <w:r>
        <w:rPr>
          <w:rFonts w:eastAsia="Calibri"/>
          <w:lang w:eastAsia="en-US"/>
        </w:rPr>
        <w:t xml:space="preserve">величение бюджетных ассигнований на основании заключенных с юридическими лицами соглашений о предоставлении финансовой поддержки бюджету муниципального </w:t>
      </w:r>
      <w:r>
        <w:rPr>
          <w:lang w:eastAsia="ru-RU"/>
        </w:rPr>
        <w:t>образования</w:t>
      </w:r>
      <w:r>
        <w:rPr>
          <w:rFonts w:eastAsia="Calibri"/>
          <w:lang w:eastAsia="en-US"/>
        </w:rPr>
        <w:t>;</w:t>
      </w:r>
    </w:p>
    <w:p w:rsidR="00477B34" w:rsidRDefault="00477B34" w:rsidP="00477B34">
      <w:pPr>
        <w:suppressAutoHyphens w:val="0"/>
        <w:autoSpaceDE w:val="0"/>
        <w:autoSpaceDN w:val="0"/>
        <w:adjustRightInd w:val="0"/>
        <w:ind w:firstLine="709"/>
        <w:jc w:val="both"/>
        <w:rPr>
          <w:lang w:eastAsia="ru-RU"/>
        </w:rPr>
      </w:pPr>
      <w:r>
        <w:rPr>
          <w:rFonts w:eastAsia="Calibri"/>
          <w:lang w:eastAsia="en-US"/>
        </w:rPr>
        <w:t xml:space="preserve">11) </w:t>
      </w:r>
      <w:r>
        <w:rPr>
          <w:lang w:eastAsia="ru-RU"/>
        </w:rPr>
        <w:t>перераспределение бюджетных ассигнований в целях финансового обеспечения реализации мероприятий, связанных с предупреждением распространения и устранением негативных последствий коронавирусной инфекции;</w:t>
      </w:r>
    </w:p>
    <w:p w:rsidR="00477B34" w:rsidRDefault="00477B34" w:rsidP="00477B34">
      <w:pPr>
        <w:suppressAutoHyphens w:val="0"/>
        <w:ind w:firstLine="709"/>
        <w:jc w:val="both"/>
        <w:rPr>
          <w:rFonts w:eastAsia="Calibri"/>
          <w:lang w:eastAsia="en-US"/>
        </w:rPr>
      </w:pPr>
      <w:r>
        <w:rPr>
          <w:lang w:eastAsia="ru-RU"/>
        </w:rPr>
        <w:t xml:space="preserve">12) </w:t>
      </w:r>
      <w:r>
        <w:rPr>
          <w:rFonts w:eastAsia="Calibri"/>
          <w:lang w:eastAsia="en-US"/>
        </w:rPr>
        <w:t>увеличение бюджетных ассигнований резервного фонда администрации муниципального района за счет соответствующего уменьшения иных бюджетных ассигнований, предусмотренных на соответствующий финансовый год;</w:t>
      </w:r>
    </w:p>
    <w:p w:rsidR="00477B34" w:rsidRDefault="00477B34" w:rsidP="00477B34">
      <w:pPr>
        <w:suppressAutoHyphens w:val="0"/>
        <w:ind w:firstLine="709"/>
        <w:jc w:val="both"/>
        <w:rPr>
          <w:rFonts w:eastAsia="Calibri"/>
          <w:lang w:eastAsia="en-US"/>
        </w:rPr>
      </w:pPr>
      <w:r>
        <w:rPr>
          <w:rFonts w:eastAsia="Calibri"/>
          <w:lang w:eastAsia="en-US"/>
        </w:rPr>
        <w:t xml:space="preserve">13) </w:t>
      </w:r>
      <w:r>
        <w:rPr>
          <w:lang w:eastAsia="ru-RU"/>
        </w:rPr>
        <w:t>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участием в предупреждении и ликвидации последствий чрезвычайных ситуаций на территории муниципального образования, – в пределах объема бюджетных ассигнований, предусмотренных настоящим Решением.</w:t>
      </w:r>
    </w:p>
    <w:p w:rsidR="00477B34" w:rsidRDefault="00477B34" w:rsidP="00477B34">
      <w:pPr>
        <w:suppressAutoHyphens w:val="0"/>
        <w:autoSpaceDE w:val="0"/>
        <w:autoSpaceDN w:val="0"/>
        <w:adjustRightInd w:val="0"/>
        <w:ind w:firstLine="709"/>
        <w:jc w:val="both"/>
        <w:rPr>
          <w:highlight w:val="green"/>
          <w:lang w:eastAsia="ru-RU"/>
        </w:rPr>
      </w:pPr>
    </w:p>
    <w:p w:rsidR="00477B34" w:rsidRDefault="00477B34" w:rsidP="00477B34">
      <w:pPr>
        <w:suppressAutoHyphens w:val="0"/>
        <w:autoSpaceDE w:val="0"/>
        <w:autoSpaceDN w:val="0"/>
        <w:adjustRightInd w:val="0"/>
        <w:ind w:firstLine="709"/>
        <w:jc w:val="both"/>
        <w:rPr>
          <w:lang w:eastAsia="ru-RU"/>
        </w:rPr>
      </w:pPr>
      <w:r>
        <w:rPr>
          <w:lang w:eastAsia="ru-RU"/>
        </w:rPr>
        <w:t>2. Установить, что безвозмездные поступления от юридических и физических лиц, имеющих целевое назначение, фактически полученные при исполнении бюджета муниципального образования сверх объемов, утвержденных настоящим решением, направляются на увеличение бюджетных ассигнований бюджета муниципального образования соответственно целям их предоставления</w:t>
      </w:r>
      <w:r w:rsidR="008638F5">
        <w:t>».</w:t>
      </w:r>
    </w:p>
    <w:p w:rsidR="00C150BA" w:rsidRDefault="00C150BA" w:rsidP="00C150BA">
      <w:pPr>
        <w:tabs>
          <w:tab w:val="left" w:pos="284"/>
          <w:tab w:val="left" w:pos="426"/>
        </w:tabs>
        <w:jc w:val="both"/>
      </w:pPr>
    </w:p>
    <w:p w:rsidR="00C150BA" w:rsidRDefault="00477B34" w:rsidP="00477B34">
      <w:pPr>
        <w:tabs>
          <w:tab w:val="left" w:pos="426"/>
          <w:tab w:val="left" w:pos="567"/>
        </w:tabs>
        <w:jc w:val="both"/>
      </w:pPr>
      <w:r>
        <w:t xml:space="preserve">       </w:t>
      </w:r>
      <w:r w:rsidR="003126F2">
        <w:t xml:space="preserve">Статья </w:t>
      </w:r>
      <w:r>
        <w:t>2</w:t>
      </w:r>
    </w:p>
    <w:p w:rsidR="00477B34" w:rsidRDefault="00477B34" w:rsidP="00477B34">
      <w:pPr>
        <w:tabs>
          <w:tab w:val="left" w:pos="426"/>
          <w:tab w:val="left" w:pos="567"/>
        </w:tabs>
        <w:jc w:val="both"/>
      </w:pPr>
    </w:p>
    <w:p w:rsidR="00A04FAE" w:rsidRDefault="00C150BA" w:rsidP="00477B34">
      <w:pPr>
        <w:tabs>
          <w:tab w:val="left" w:pos="709"/>
        </w:tabs>
        <w:jc w:val="both"/>
      </w:pPr>
      <w:r>
        <w:t xml:space="preserve">        Настоящее решение вступает в силу после дня его официального опубликования.</w:t>
      </w:r>
    </w:p>
    <w:p w:rsidR="00477B34" w:rsidRDefault="00477B34" w:rsidP="00477B34">
      <w:pPr>
        <w:tabs>
          <w:tab w:val="left" w:pos="709"/>
        </w:tabs>
        <w:jc w:val="both"/>
      </w:pPr>
    </w:p>
    <w:p w:rsidR="00477B34" w:rsidRDefault="00477B34" w:rsidP="00477B34">
      <w:pPr>
        <w:tabs>
          <w:tab w:val="left" w:pos="709"/>
        </w:tabs>
        <w:jc w:val="both"/>
      </w:pPr>
    </w:p>
    <w:p w:rsidR="00A04FAE" w:rsidRDefault="00A04FAE">
      <w:r>
        <w:t>Глава Катарбейского</w:t>
      </w:r>
      <w:r w:rsidR="003126F2" w:rsidRPr="003126F2">
        <w:t xml:space="preserve"> </w:t>
      </w:r>
      <w:r w:rsidR="003126F2">
        <w:t>муниципального образования</w:t>
      </w:r>
    </w:p>
    <w:p w:rsidR="00A04FAE" w:rsidRDefault="00E01101">
      <w:r w:rsidRPr="00E01101">
        <w:t xml:space="preserve">Л.С. </w:t>
      </w:r>
      <w:r w:rsidR="00AF27D1">
        <w:t>Третьякова</w:t>
      </w:r>
      <w:bookmarkStart w:id="0" w:name="_GoBack"/>
      <w:bookmarkEnd w:id="0"/>
    </w:p>
    <w:sectPr w:rsidR="00A04FAE" w:rsidSect="00477B34">
      <w:pgSz w:w="11906" w:h="16838"/>
      <w:pgMar w:top="567" w:right="851" w:bottom="567" w:left="141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2">
    <w:nsid w:val="08BE0AA6"/>
    <w:multiLevelType w:val="hybridMultilevel"/>
    <w:tmpl w:val="B69ADFFE"/>
    <w:lvl w:ilvl="0" w:tplc="46164F1E">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3">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5">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0"/>
  </w:num>
  <w:num w:numId="2">
    <w:abstractNumId w:val="1"/>
  </w:num>
  <w:num w:numId="3">
    <w:abstractNumId w:val="1"/>
    <w:lvlOverride w:ilvl="0"/>
  </w:num>
  <w:num w:numId="4">
    <w:abstractNumId w:val="5"/>
  </w:num>
  <w:num w:numId="5">
    <w:abstractNumId w:val="6"/>
  </w:num>
  <w:num w:numId="6">
    <w:abstractNumId w:val="4"/>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E1"/>
    <w:rsid w:val="000A56E9"/>
    <w:rsid w:val="001277F3"/>
    <w:rsid w:val="00127E0F"/>
    <w:rsid w:val="001D21BE"/>
    <w:rsid w:val="001F4017"/>
    <w:rsid w:val="002803BE"/>
    <w:rsid w:val="00283A42"/>
    <w:rsid w:val="002A251B"/>
    <w:rsid w:val="002B26B9"/>
    <w:rsid w:val="002C67FB"/>
    <w:rsid w:val="002E05EE"/>
    <w:rsid w:val="003126F2"/>
    <w:rsid w:val="00381EA7"/>
    <w:rsid w:val="003A1CF7"/>
    <w:rsid w:val="003B6B65"/>
    <w:rsid w:val="0040158C"/>
    <w:rsid w:val="0044621A"/>
    <w:rsid w:val="00477B34"/>
    <w:rsid w:val="004F40D6"/>
    <w:rsid w:val="00551279"/>
    <w:rsid w:val="0056147C"/>
    <w:rsid w:val="00577468"/>
    <w:rsid w:val="006760B8"/>
    <w:rsid w:val="006B5696"/>
    <w:rsid w:val="006C7BF8"/>
    <w:rsid w:val="00724F5C"/>
    <w:rsid w:val="007403AD"/>
    <w:rsid w:val="00756099"/>
    <w:rsid w:val="007D08CE"/>
    <w:rsid w:val="007F3A7F"/>
    <w:rsid w:val="007F6386"/>
    <w:rsid w:val="008638F5"/>
    <w:rsid w:val="00890A64"/>
    <w:rsid w:val="00893BB2"/>
    <w:rsid w:val="009541FA"/>
    <w:rsid w:val="00991F9E"/>
    <w:rsid w:val="009C660D"/>
    <w:rsid w:val="009F33EC"/>
    <w:rsid w:val="00A04FAE"/>
    <w:rsid w:val="00A13447"/>
    <w:rsid w:val="00A32367"/>
    <w:rsid w:val="00A6559C"/>
    <w:rsid w:val="00AF27D1"/>
    <w:rsid w:val="00AF5A9C"/>
    <w:rsid w:val="00AF617B"/>
    <w:rsid w:val="00B1427E"/>
    <w:rsid w:val="00B94C9A"/>
    <w:rsid w:val="00C05CD1"/>
    <w:rsid w:val="00C150BA"/>
    <w:rsid w:val="00C75C03"/>
    <w:rsid w:val="00CB17EA"/>
    <w:rsid w:val="00CE22A7"/>
    <w:rsid w:val="00D14902"/>
    <w:rsid w:val="00D547EE"/>
    <w:rsid w:val="00DE6E52"/>
    <w:rsid w:val="00E01101"/>
    <w:rsid w:val="00E25276"/>
    <w:rsid w:val="00E3439F"/>
    <w:rsid w:val="00EC6258"/>
    <w:rsid w:val="00F17E5D"/>
    <w:rsid w:val="00F24477"/>
    <w:rsid w:val="00F3733E"/>
    <w:rsid w:val="00F533E1"/>
    <w:rsid w:val="00FA53BD"/>
    <w:rsid w:val="00FD2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AF8FE44E-E873-4ABD-B51C-E2F2E6D2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ind w:left="0" w:firstLine="540"/>
      <w:jc w:val="both"/>
      <w:outlineLvl w:val="0"/>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Symbol" w:hAnsi="Symbol" w:cs="Symbol" w:hint="default"/>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Symbol" w:hAnsi="Symbol" w:cs="Symbol" w:hint="default"/>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spacing w:after="120"/>
    </w:pPr>
    <w:rPr>
      <w:lang w:val="en-US"/>
    </w:rPr>
  </w:style>
  <w:style w:type="paragraph" w:styleId="a5">
    <w:name w:val="List"/>
    <w:basedOn w:val="a4"/>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ConsTitle">
    <w:name w:val="ConsTitle"/>
    <w:pPr>
      <w:widowControl w:val="0"/>
      <w:suppressAutoHyphens/>
      <w:autoSpaceDE w:val="0"/>
      <w:ind w:right="19772"/>
    </w:pPr>
    <w:rPr>
      <w:rFonts w:ascii="Arial" w:hAnsi="Arial" w:cs="Arial"/>
      <w:b/>
      <w:bCs/>
      <w:sz w:val="16"/>
      <w:szCs w:val="16"/>
      <w:lang w:eastAsia="ar-SA"/>
    </w:rPr>
  </w:style>
  <w:style w:type="paragraph" w:customStyle="1" w:styleId="ConsPlusNormal">
    <w:name w:val="ConsPlusNormal"/>
    <w:link w:val="ConsPlusNormal0"/>
    <w:rsid w:val="00CE22A7"/>
    <w:pPr>
      <w:widowControl w:val="0"/>
      <w:autoSpaceDE w:val="0"/>
      <w:autoSpaceDN w:val="0"/>
    </w:pPr>
    <w:rPr>
      <w:rFonts w:ascii="Calibri" w:eastAsia="Calibri" w:hAnsi="Calibri" w:cs="Calibri"/>
      <w:sz w:val="22"/>
    </w:rPr>
  </w:style>
  <w:style w:type="paragraph" w:customStyle="1" w:styleId="ListParagraph">
    <w:name w:val="List Paragraph"/>
    <w:basedOn w:val="a"/>
    <w:rsid w:val="00CE22A7"/>
    <w:pPr>
      <w:suppressAutoHyphens w:val="0"/>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CE22A7"/>
    <w:rPr>
      <w:rFonts w:ascii="Calibri" w:eastAsia="Calibri" w:hAnsi="Calibri" w:cs="Calibri"/>
      <w:sz w:val="22"/>
      <w:lang w:val="ru-RU" w:eastAsia="ru-RU" w:bidi="ar-SA"/>
    </w:rPr>
  </w:style>
  <w:style w:type="paragraph" w:customStyle="1" w:styleId="ConsPlusTitle">
    <w:name w:val="ConsPlusTitle"/>
    <w:rsid w:val="002E05EE"/>
    <w:pPr>
      <w:widowControl w:val="0"/>
      <w:autoSpaceDE w:val="0"/>
      <w:autoSpaceDN w:val="0"/>
    </w:pPr>
    <w:rPr>
      <w:rFonts w:ascii="Calibri" w:eastAsia="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48838">
      <w:bodyDiv w:val="1"/>
      <w:marLeft w:val="0"/>
      <w:marRight w:val="0"/>
      <w:marTop w:val="0"/>
      <w:marBottom w:val="0"/>
      <w:divBdr>
        <w:top w:val="none" w:sz="0" w:space="0" w:color="auto"/>
        <w:left w:val="none" w:sz="0" w:space="0" w:color="auto"/>
        <w:bottom w:val="none" w:sz="0" w:space="0" w:color="auto"/>
        <w:right w:val="none" w:sz="0" w:space="0" w:color="auto"/>
      </w:divBdr>
    </w:div>
    <w:div w:id="379020338">
      <w:bodyDiv w:val="1"/>
      <w:marLeft w:val="0"/>
      <w:marRight w:val="0"/>
      <w:marTop w:val="0"/>
      <w:marBottom w:val="0"/>
      <w:divBdr>
        <w:top w:val="none" w:sz="0" w:space="0" w:color="auto"/>
        <w:left w:val="none" w:sz="0" w:space="0" w:color="auto"/>
        <w:bottom w:val="none" w:sz="0" w:space="0" w:color="auto"/>
        <w:right w:val="none" w:sz="0" w:space="0" w:color="auto"/>
      </w:divBdr>
    </w:div>
    <w:div w:id="501579399">
      <w:bodyDiv w:val="1"/>
      <w:marLeft w:val="0"/>
      <w:marRight w:val="0"/>
      <w:marTop w:val="0"/>
      <w:marBottom w:val="0"/>
      <w:divBdr>
        <w:top w:val="none" w:sz="0" w:space="0" w:color="auto"/>
        <w:left w:val="none" w:sz="0" w:space="0" w:color="auto"/>
        <w:bottom w:val="none" w:sz="0" w:space="0" w:color="auto"/>
        <w:right w:val="none" w:sz="0" w:space="0" w:color="auto"/>
      </w:divBdr>
    </w:div>
    <w:div w:id="549616948">
      <w:bodyDiv w:val="1"/>
      <w:marLeft w:val="0"/>
      <w:marRight w:val="0"/>
      <w:marTop w:val="0"/>
      <w:marBottom w:val="0"/>
      <w:divBdr>
        <w:top w:val="none" w:sz="0" w:space="0" w:color="auto"/>
        <w:left w:val="none" w:sz="0" w:space="0" w:color="auto"/>
        <w:bottom w:val="none" w:sz="0" w:space="0" w:color="auto"/>
        <w:right w:val="none" w:sz="0" w:space="0" w:color="auto"/>
      </w:divBdr>
    </w:div>
    <w:div w:id="596716719">
      <w:bodyDiv w:val="1"/>
      <w:marLeft w:val="0"/>
      <w:marRight w:val="0"/>
      <w:marTop w:val="0"/>
      <w:marBottom w:val="0"/>
      <w:divBdr>
        <w:top w:val="none" w:sz="0" w:space="0" w:color="auto"/>
        <w:left w:val="none" w:sz="0" w:space="0" w:color="auto"/>
        <w:bottom w:val="none" w:sz="0" w:space="0" w:color="auto"/>
        <w:right w:val="none" w:sz="0" w:space="0" w:color="auto"/>
      </w:divBdr>
    </w:div>
    <w:div w:id="626470009">
      <w:bodyDiv w:val="1"/>
      <w:marLeft w:val="0"/>
      <w:marRight w:val="0"/>
      <w:marTop w:val="0"/>
      <w:marBottom w:val="0"/>
      <w:divBdr>
        <w:top w:val="none" w:sz="0" w:space="0" w:color="auto"/>
        <w:left w:val="none" w:sz="0" w:space="0" w:color="auto"/>
        <w:bottom w:val="none" w:sz="0" w:space="0" w:color="auto"/>
        <w:right w:val="none" w:sz="0" w:space="0" w:color="auto"/>
      </w:divBdr>
    </w:div>
    <w:div w:id="683479474">
      <w:bodyDiv w:val="1"/>
      <w:marLeft w:val="0"/>
      <w:marRight w:val="0"/>
      <w:marTop w:val="0"/>
      <w:marBottom w:val="0"/>
      <w:divBdr>
        <w:top w:val="none" w:sz="0" w:space="0" w:color="auto"/>
        <w:left w:val="none" w:sz="0" w:space="0" w:color="auto"/>
        <w:bottom w:val="none" w:sz="0" w:space="0" w:color="auto"/>
        <w:right w:val="none" w:sz="0" w:space="0" w:color="auto"/>
      </w:divBdr>
    </w:div>
    <w:div w:id="1189832311">
      <w:bodyDiv w:val="1"/>
      <w:marLeft w:val="0"/>
      <w:marRight w:val="0"/>
      <w:marTop w:val="0"/>
      <w:marBottom w:val="0"/>
      <w:divBdr>
        <w:top w:val="none" w:sz="0" w:space="0" w:color="auto"/>
        <w:left w:val="none" w:sz="0" w:space="0" w:color="auto"/>
        <w:bottom w:val="none" w:sz="0" w:space="0" w:color="auto"/>
        <w:right w:val="none" w:sz="0" w:space="0" w:color="auto"/>
      </w:divBdr>
    </w:div>
    <w:div w:id="1383024167">
      <w:bodyDiv w:val="1"/>
      <w:marLeft w:val="0"/>
      <w:marRight w:val="0"/>
      <w:marTop w:val="0"/>
      <w:marBottom w:val="0"/>
      <w:divBdr>
        <w:top w:val="none" w:sz="0" w:space="0" w:color="auto"/>
        <w:left w:val="none" w:sz="0" w:space="0" w:color="auto"/>
        <w:bottom w:val="none" w:sz="0" w:space="0" w:color="auto"/>
        <w:right w:val="none" w:sz="0" w:space="0" w:color="auto"/>
      </w:divBdr>
    </w:div>
    <w:div w:id="1768770013">
      <w:bodyDiv w:val="1"/>
      <w:marLeft w:val="0"/>
      <w:marRight w:val="0"/>
      <w:marTop w:val="0"/>
      <w:marBottom w:val="0"/>
      <w:divBdr>
        <w:top w:val="none" w:sz="0" w:space="0" w:color="auto"/>
        <w:left w:val="none" w:sz="0" w:space="0" w:color="auto"/>
        <w:bottom w:val="none" w:sz="0" w:space="0" w:color="auto"/>
        <w:right w:val="none" w:sz="0" w:space="0" w:color="auto"/>
      </w:divBdr>
    </w:div>
    <w:div w:id="1924945402">
      <w:bodyDiv w:val="1"/>
      <w:marLeft w:val="0"/>
      <w:marRight w:val="0"/>
      <w:marTop w:val="0"/>
      <w:marBottom w:val="0"/>
      <w:divBdr>
        <w:top w:val="none" w:sz="0" w:space="0" w:color="auto"/>
        <w:left w:val="none" w:sz="0" w:space="0" w:color="auto"/>
        <w:bottom w:val="none" w:sz="0" w:space="0" w:color="auto"/>
        <w:right w:val="none" w:sz="0" w:space="0" w:color="auto"/>
      </w:divBdr>
    </w:div>
    <w:div w:id="202050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 внесении изменений и дополнений в </vt:lpstr>
    </vt:vector>
  </TitlesOfParts>
  <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и дополнений в </dc:title>
  <dc:subject/>
  <dc:creator>NIKISCHINA</dc:creator>
  <cp:keywords/>
  <cp:lastModifiedBy>User</cp:lastModifiedBy>
  <cp:revision>2</cp:revision>
  <cp:lastPrinted>2014-12-29T00:42:00Z</cp:lastPrinted>
  <dcterms:created xsi:type="dcterms:W3CDTF">2023-04-10T04:47:00Z</dcterms:created>
  <dcterms:modified xsi:type="dcterms:W3CDTF">2023-04-10T04:47:00Z</dcterms:modified>
</cp:coreProperties>
</file>