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FC" w:rsidRPr="00DA7392" w:rsidRDefault="00B16781" w:rsidP="002F28FC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>
        <w:rPr>
          <w:rFonts w:ascii="Arial" w:hAnsi="Arial" w:cs="Arial"/>
          <w:b/>
          <w:bCs/>
          <w:spacing w:val="26"/>
          <w:sz w:val="32"/>
          <w:szCs w:val="32"/>
        </w:rPr>
        <w:t>27.03</w:t>
      </w:r>
      <w:r w:rsidR="002F28FC" w:rsidRPr="00DA7392">
        <w:rPr>
          <w:rFonts w:ascii="Arial" w:hAnsi="Arial" w:cs="Arial"/>
          <w:b/>
          <w:bCs/>
          <w:spacing w:val="26"/>
          <w:sz w:val="32"/>
          <w:szCs w:val="32"/>
        </w:rPr>
        <w:t>.20</w:t>
      </w:r>
      <w:r w:rsidR="00DA7392" w:rsidRPr="00DA7392">
        <w:rPr>
          <w:rFonts w:ascii="Arial" w:hAnsi="Arial" w:cs="Arial"/>
          <w:b/>
          <w:bCs/>
          <w:spacing w:val="26"/>
          <w:sz w:val="32"/>
          <w:szCs w:val="32"/>
        </w:rPr>
        <w:t>20</w:t>
      </w:r>
      <w:r w:rsidR="002F28FC" w:rsidRPr="00DA7392">
        <w:rPr>
          <w:rFonts w:ascii="Arial" w:hAnsi="Arial" w:cs="Arial"/>
          <w:b/>
          <w:bCs/>
          <w:spacing w:val="26"/>
          <w:sz w:val="32"/>
          <w:szCs w:val="32"/>
        </w:rPr>
        <w:t>г. №</w:t>
      </w:r>
      <w:r>
        <w:rPr>
          <w:rFonts w:ascii="Arial" w:hAnsi="Arial" w:cs="Arial"/>
          <w:b/>
          <w:bCs/>
          <w:spacing w:val="26"/>
          <w:sz w:val="32"/>
          <w:szCs w:val="32"/>
        </w:rPr>
        <w:t>88</w:t>
      </w:r>
    </w:p>
    <w:p w:rsidR="002F28FC" w:rsidRPr="001147EE" w:rsidRDefault="002F28FC" w:rsidP="002F28FC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РОССИЙСКАЯ ФЕДЕРАЦИЯ</w:t>
      </w:r>
    </w:p>
    <w:p w:rsidR="002F28FC" w:rsidRPr="001147EE" w:rsidRDefault="002F28FC" w:rsidP="002F28FC">
      <w:pPr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ИРКУТСКАЯ ОБЛАСТЬ</w:t>
      </w:r>
    </w:p>
    <w:p w:rsidR="002F28FC" w:rsidRPr="001147EE" w:rsidRDefault="002F28FC" w:rsidP="002F28F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 xml:space="preserve">МУНИЦИПАЛЬНОЕ ОБРАЗОВАНИЕ </w:t>
      </w:r>
    </w:p>
    <w:p w:rsidR="002F28FC" w:rsidRPr="001147EE" w:rsidRDefault="002F28FC" w:rsidP="002F28F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«НИЖНЕУДИНСКИЙ РАЙОН»</w:t>
      </w:r>
    </w:p>
    <w:p w:rsidR="002F28FC" w:rsidRDefault="002F28FC" w:rsidP="002F28F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КАТАРБЕЙСКОЕ МУНИЦИПАЛЬНОЕ ОБРАЗОВАНИЕ</w:t>
      </w:r>
    </w:p>
    <w:p w:rsidR="002F28FC" w:rsidRPr="001147EE" w:rsidRDefault="002F28FC" w:rsidP="002F28F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ДУМА</w:t>
      </w:r>
    </w:p>
    <w:p w:rsidR="002F28FC" w:rsidRPr="00214144" w:rsidRDefault="002F28FC" w:rsidP="002F28FC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1147EE">
        <w:rPr>
          <w:b/>
          <w:sz w:val="32"/>
          <w:szCs w:val="32"/>
        </w:rPr>
        <w:t>РЕШЕНИЕ</w:t>
      </w:r>
    </w:p>
    <w:p w:rsidR="002F28FC" w:rsidRPr="00E12341" w:rsidRDefault="002F28FC" w:rsidP="002F28FC">
      <w:pPr>
        <w:jc w:val="center"/>
        <w:rPr>
          <w:rFonts w:ascii="Arial" w:hAnsi="Arial" w:cs="Arial"/>
          <w:b/>
          <w:sz w:val="32"/>
          <w:szCs w:val="32"/>
        </w:rPr>
      </w:pPr>
    </w:p>
    <w:p w:rsidR="00B16781" w:rsidRPr="00B16781" w:rsidRDefault="00B16781" w:rsidP="00B16781">
      <w:pPr>
        <w:jc w:val="center"/>
        <w:rPr>
          <w:b/>
          <w:sz w:val="32"/>
        </w:rPr>
      </w:pPr>
      <w:r w:rsidRPr="00B16781">
        <w:rPr>
          <w:b/>
          <w:color w:val="000000"/>
          <w:sz w:val="32"/>
          <w:szCs w:val="32"/>
        </w:rPr>
        <w:t xml:space="preserve">О ВНЕСЕНИИ ИЗМЕННЕНИЙ В </w:t>
      </w:r>
      <w:proofErr w:type="gramStart"/>
      <w:r w:rsidRPr="00B16781">
        <w:rPr>
          <w:b/>
          <w:color w:val="000000"/>
          <w:sz w:val="32"/>
          <w:szCs w:val="32"/>
        </w:rPr>
        <w:t xml:space="preserve">ПРОГРАММУ  </w:t>
      </w:r>
      <w:r w:rsidRPr="00B16781">
        <w:rPr>
          <w:b/>
          <w:sz w:val="32"/>
        </w:rPr>
        <w:t>КОМПЛЕКСНОГО</w:t>
      </w:r>
      <w:proofErr w:type="gramEnd"/>
      <w:r w:rsidRPr="00B16781">
        <w:rPr>
          <w:b/>
          <w:sz w:val="32"/>
        </w:rPr>
        <w:t xml:space="preserve"> РАЗВИТИЯ СОЦИАЛЬНОЙ  ИНФРАСТРУКТУРЫ КАТАРБЕЙСКОГО МУНИЦИПАЛЬНОГО ОБРАЗОВАНИЯ НА 2016 </w:t>
      </w:r>
      <w:r>
        <w:rPr>
          <w:b/>
          <w:sz w:val="32"/>
        </w:rPr>
        <w:t>–</w:t>
      </w:r>
      <w:r w:rsidRPr="00B16781">
        <w:rPr>
          <w:b/>
          <w:sz w:val="32"/>
        </w:rPr>
        <w:t xml:space="preserve"> 2020</w:t>
      </w:r>
      <w:r>
        <w:rPr>
          <w:b/>
          <w:sz w:val="32"/>
        </w:rPr>
        <w:t xml:space="preserve"> </w:t>
      </w:r>
      <w:r w:rsidRPr="00B16781">
        <w:rPr>
          <w:b/>
          <w:sz w:val="32"/>
        </w:rPr>
        <w:t>ГОДЫ И С ПЕРСПЕКТИВОЙ ДО 2032 ГОДА»</w:t>
      </w:r>
      <w:r w:rsidR="007618DB">
        <w:rPr>
          <w:b/>
          <w:sz w:val="32"/>
        </w:rPr>
        <w:t>, УТВЕРЖДЕННУЮ РЕШЕНИЕМ ДУМЫ №107 ОТ 14.06.2016 ГОДА</w:t>
      </w:r>
    </w:p>
    <w:p w:rsidR="00B16781" w:rsidRDefault="00B16781" w:rsidP="00B16781">
      <w:pPr>
        <w:jc w:val="center"/>
        <w:rPr>
          <w:rFonts w:ascii="Arial" w:hAnsi="Arial" w:cs="Arial"/>
        </w:rPr>
      </w:pPr>
    </w:p>
    <w:p w:rsidR="002F28FC" w:rsidRDefault="002F28FC" w:rsidP="00B16781">
      <w:pPr>
        <w:jc w:val="center"/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990568">
          <w:rPr>
            <w:rFonts w:ascii="Arial" w:hAnsi="Arial" w:cs="Arial"/>
          </w:rPr>
          <w:t>законом</w:t>
        </w:r>
      </w:hyperlink>
      <w:r w:rsidRPr="00990568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990568">
        <w:rPr>
          <w:rFonts w:ascii="Arial" w:hAnsi="Arial" w:cs="Arial"/>
          <w:color w:val="000000"/>
        </w:rPr>
        <w:t xml:space="preserve">приказом Министерства регионального развития РФ от 06.05.2011г. №204 «О разработке программ комплексного развития систем </w:t>
      </w:r>
      <w:r w:rsidR="00B16781">
        <w:rPr>
          <w:rFonts w:ascii="Arial" w:hAnsi="Arial" w:cs="Arial"/>
          <w:color w:val="000000"/>
        </w:rPr>
        <w:t>социальной</w:t>
      </w:r>
      <w:r w:rsidRPr="00990568">
        <w:rPr>
          <w:rFonts w:ascii="Arial" w:hAnsi="Arial" w:cs="Arial"/>
          <w:color w:val="000000"/>
        </w:rPr>
        <w:t xml:space="preserve"> инфраструктуры муниципальных образований» </w:t>
      </w:r>
      <w:r w:rsidRPr="00990568">
        <w:rPr>
          <w:rFonts w:ascii="Arial" w:hAnsi="Arial" w:cs="Arial"/>
        </w:rPr>
        <w:t xml:space="preserve">и руководствуясь </w:t>
      </w:r>
      <w:hyperlink r:id="rId7" w:history="1">
        <w:r w:rsidRPr="00990568">
          <w:rPr>
            <w:rFonts w:ascii="Arial" w:hAnsi="Arial" w:cs="Arial"/>
          </w:rPr>
          <w:t>Уставом</w:t>
        </w:r>
      </w:hyperlink>
      <w:r w:rsidRPr="0099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Катарбейского </w:t>
      </w:r>
      <w:r w:rsidRPr="0099056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Дума </w:t>
      </w:r>
    </w:p>
    <w:p w:rsidR="002F28FC" w:rsidRDefault="002F28FC" w:rsidP="002F28FC">
      <w:pPr>
        <w:adjustRightInd w:val="0"/>
        <w:ind w:firstLine="709"/>
        <w:jc w:val="center"/>
        <w:rPr>
          <w:rFonts w:ascii="Arial" w:hAnsi="Arial" w:cs="Arial"/>
        </w:rPr>
      </w:pPr>
    </w:p>
    <w:p w:rsidR="002F28FC" w:rsidRPr="00E05931" w:rsidRDefault="002F28FC" w:rsidP="002F28FC">
      <w:pPr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05931">
        <w:rPr>
          <w:rFonts w:ascii="Arial" w:hAnsi="Arial" w:cs="Arial"/>
          <w:b/>
          <w:sz w:val="30"/>
          <w:szCs w:val="30"/>
        </w:rPr>
        <w:t>РЕШИЛА:</w:t>
      </w:r>
    </w:p>
    <w:p w:rsidR="002F28FC" w:rsidRPr="00E12341" w:rsidRDefault="002F28FC" w:rsidP="002F28FC">
      <w:pPr>
        <w:jc w:val="center"/>
        <w:rPr>
          <w:rFonts w:ascii="Arial" w:hAnsi="Arial" w:cs="Arial"/>
        </w:rPr>
      </w:pPr>
    </w:p>
    <w:p w:rsidR="002F28FC" w:rsidRDefault="002F28FC" w:rsidP="00EB6B7C">
      <w:pPr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1. </w:t>
      </w:r>
      <w:r w:rsidRPr="00043713">
        <w:rPr>
          <w:rFonts w:ascii="Arial" w:hAnsi="Arial" w:cs="Arial"/>
        </w:rPr>
        <w:t>Внести в</w:t>
      </w:r>
      <w:r>
        <w:t xml:space="preserve"> </w:t>
      </w:r>
      <w:r w:rsidRPr="00990568">
        <w:rPr>
          <w:rFonts w:ascii="Arial" w:hAnsi="Arial" w:cs="Arial"/>
        </w:rPr>
        <w:t xml:space="preserve">муниципальную </w:t>
      </w:r>
      <w:hyperlink w:anchor="Par32" w:history="1">
        <w:r w:rsidRPr="00990568">
          <w:rPr>
            <w:rFonts w:ascii="Arial" w:hAnsi="Arial" w:cs="Arial"/>
          </w:rPr>
          <w:t>программу</w:t>
        </w:r>
      </w:hyperlink>
      <w:r w:rsidRPr="00990568">
        <w:rPr>
          <w:rFonts w:ascii="Arial" w:hAnsi="Arial" w:cs="Arial"/>
        </w:rPr>
        <w:t xml:space="preserve"> «Комплексное развитие сист</w:t>
      </w:r>
      <w:r>
        <w:rPr>
          <w:rFonts w:ascii="Arial" w:hAnsi="Arial" w:cs="Arial"/>
        </w:rPr>
        <w:t xml:space="preserve">ем </w:t>
      </w:r>
      <w:r w:rsidR="00B16781">
        <w:rPr>
          <w:rFonts w:ascii="Arial" w:hAnsi="Arial" w:cs="Arial"/>
        </w:rPr>
        <w:t>социальной</w:t>
      </w:r>
      <w:r>
        <w:rPr>
          <w:rFonts w:ascii="Arial" w:hAnsi="Arial" w:cs="Arial"/>
        </w:rPr>
        <w:t xml:space="preserve"> инфраструктуры </w:t>
      </w:r>
      <w:r w:rsidRPr="00990568">
        <w:rPr>
          <w:rFonts w:ascii="Arial" w:hAnsi="Arial" w:cs="Arial"/>
        </w:rPr>
        <w:t>на территории</w:t>
      </w:r>
      <w:r>
        <w:rPr>
          <w:rFonts w:ascii="Arial" w:hAnsi="Arial" w:cs="Arial"/>
        </w:rPr>
        <w:t xml:space="preserve"> Катарбейского му</w:t>
      </w:r>
      <w:r w:rsidR="00EB6B7C">
        <w:rPr>
          <w:rFonts w:ascii="Arial" w:hAnsi="Arial" w:cs="Arial"/>
        </w:rPr>
        <w:t xml:space="preserve">ниципального </w:t>
      </w:r>
      <w:proofErr w:type="gramStart"/>
      <w:r w:rsidR="00EB6B7C">
        <w:rPr>
          <w:rFonts w:ascii="Arial" w:hAnsi="Arial" w:cs="Arial"/>
        </w:rPr>
        <w:t xml:space="preserve">образования  </w:t>
      </w:r>
      <w:r w:rsidR="00EB6B7C" w:rsidRPr="00EB6B7C">
        <w:rPr>
          <w:rFonts w:ascii="Arial" w:hAnsi="Arial" w:cs="Arial"/>
        </w:rPr>
        <w:t>на</w:t>
      </w:r>
      <w:proofErr w:type="gramEnd"/>
      <w:r w:rsidR="00EB6B7C" w:rsidRPr="00EB6B7C">
        <w:rPr>
          <w:rFonts w:ascii="Arial" w:hAnsi="Arial" w:cs="Arial"/>
        </w:rPr>
        <w:t xml:space="preserve"> 2016 - 2020годы и с перспективой до 2032</w:t>
      </w:r>
      <w:r w:rsidR="00EB6B7C">
        <w:rPr>
          <w:rFonts w:ascii="Arial" w:hAnsi="Arial" w:cs="Arial"/>
        </w:rPr>
        <w:t xml:space="preserve"> года», </w:t>
      </w:r>
      <w:r>
        <w:rPr>
          <w:rFonts w:ascii="Arial" w:hAnsi="Arial" w:cs="Arial"/>
        </w:rPr>
        <w:t xml:space="preserve"> утвержденную реш</w:t>
      </w:r>
      <w:r w:rsidR="00EB6B7C">
        <w:rPr>
          <w:rFonts w:ascii="Arial" w:hAnsi="Arial" w:cs="Arial"/>
        </w:rPr>
        <w:t xml:space="preserve">ением Думы от </w:t>
      </w:r>
      <w:r w:rsidR="00B16781">
        <w:rPr>
          <w:rFonts w:ascii="Arial" w:hAnsi="Arial" w:cs="Arial"/>
        </w:rPr>
        <w:t>14.06.2016  г. № 107</w:t>
      </w:r>
      <w:r>
        <w:rPr>
          <w:rFonts w:ascii="Arial" w:hAnsi="Arial" w:cs="Arial"/>
        </w:rPr>
        <w:t xml:space="preserve"> (далее программа) следующие изменения:</w:t>
      </w:r>
    </w:p>
    <w:p w:rsidR="002F28FC" w:rsidRDefault="002F28FC" w:rsidP="002F28F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2.</w:t>
      </w:r>
      <w:r w:rsidR="00B16781">
        <w:rPr>
          <w:rFonts w:ascii="Arial" w:hAnsi="Arial" w:cs="Arial"/>
          <w:bCs/>
          <w:color w:val="000000"/>
        </w:rPr>
        <w:t>В  Паспорт</w:t>
      </w:r>
      <w:r w:rsidR="00D57ADF">
        <w:rPr>
          <w:rFonts w:ascii="Arial" w:hAnsi="Arial" w:cs="Arial"/>
          <w:bCs/>
          <w:color w:val="000000"/>
        </w:rPr>
        <w:t>е</w:t>
      </w:r>
      <w:proofErr w:type="gramEnd"/>
      <w:r w:rsidR="00D57ADF">
        <w:rPr>
          <w:rFonts w:ascii="Arial" w:hAnsi="Arial" w:cs="Arial"/>
          <w:bCs/>
          <w:color w:val="000000"/>
        </w:rPr>
        <w:t xml:space="preserve"> программы </w:t>
      </w:r>
      <w:r w:rsidR="00B16781">
        <w:rPr>
          <w:rFonts w:ascii="Arial" w:hAnsi="Arial" w:cs="Arial"/>
          <w:bCs/>
          <w:color w:val="000000"/>
        </w:rPr>
        <w:t xml:space="preserve"> раздел</w:t>
      </w:r>
      <w:r w:rsidR="00D57ADF">
        <w:rPr>
          <w:rFonts w:ascii="Arial" w:hAnsi="Arial" w:cs="Arial"/>
          <w:bCs/>
          <w:color w:val="000000"/>
        </w:rPr>
        <w:t xml:space="preserve"> таблицы «</w:t>
      </w:r>
      <w:r w:rsidR="00D57ADF" w:rsidRPr="00D57ADF">
        <w:rPr>
          <w:rFonts w:ascii="Arial" w:hAnsi="Arial" w:cs="Arial"/>
          <w:bCs/>
          <w:szCs w:val="22"/>
        </w:rPr>
        <w:t>Объемы требуемых капитальных вложений</w:t>
      </w:r>
      <w:r w:rsidR="00D57ADF">
        <w:rPr>
          <w:rFonts w:ascii="Arial" w:hAnsi="Arial" w:cs="Arial"/>
          <w:bCs/>
          <w:szCs w:val="22"/>
        </w:rPr>
        <w:t>»</w:t>
      </w:r>
      <w:r w:rsidR="00B16781" w:rsidRPr="00D57ADF">
        <w:rPr>
          <w:rFonts w:ascii="Arial" w:hAnsi="Arial" w:cs="Arial"/>
          <w:bCs/>
          <w:color w:val="000000"/>
          <w:sz w:val="28"/>
        </w:rPr>
        <w:t xml:space="preserve"> </w:t>
      </w:r>
      <w:r w:rsidR="00D57ADF" w:rsidRPr="00D57ADF">
        <w:rPr>
          <w:rFonts w:ascii="Arial" w:hAnsi="Arial" w:cs="Arial"/>
          <w:bCs/>
          <w:color w:val="000000"/>
        </w:rPr>
        <w:t>изложить в следующей редакции</w:t>
      </w:r>
      <w:r w:rsidR="00EB6B7C" w:rsidRPr="00D57ADF">
        <w:rPr>
          <w:rFonts w:ascii="Arial" w:hAnsi="Arial" w:cs="Arial"/>
          <w:bCs/>
          <w:color w:val="000000"/>
        </w:rPr>
        <w:t>:</w:t>
      </w:r>
      <w:r w:rsidR="00D57ADF">
        <w:rPr>
          <w:rFonts w:ascii="Arial" w:hAnsi="Arial" w:cs="Arial"/>
          <w:bCs/>
          <w:color w:val="000000"/>
        </w:rPr>
        <w:t xml:space="preserve"> </w:t>
      </w:r>
    </w:p>
    <w:tbl>
      <w:tblPr>
        <w:tblW w:w="100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838"/>
        <w:gridCol w:w="5222"/>
      </w:tblGrid>
      <w:tr w:rsidR="00D57ADF" w:rsidRPr="007618DB" w:rsidTr="009F7D8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F" w:rsidRPr="007618DB" w:rsidRDefault="00D57ADF" w:rsidP="009F7D83">
            <w:pPr>
              <w:snapToGrid w:val="0"/>
              <w:spacing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18DB">
              <w:rPr>
                <w:rFonts w:ascii="Arial" w:hAnsi="Arial" w:cs="Arial"/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DF" w:rsidRPr="007618DB" w:rsidRDefault="00D57ADF" w:rsidP="009F7D83">
            <w:pPr>
              <w:pStyle w:val="ConsPlusCell"/>
              <w:widowControl/>
              <w:snapToGrid w:val="0"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Финансовое обеспечение мероприятий Программы осуществляется за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счет  средств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бюджета МО в рамках муниципальных  программ 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Объем финансирования Программы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составляет :</w:t>
            </w:r>
            <w:proofErr w:type="gramEnd"/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b/>
                <w:color w:val="auto"/>
                <w:sz w:val="22"/>
                <w:szCs w:val="22"/>
              </w:rPr>
              <w:t>2016 год</w:t>
            </w:r>
            <w:r w:rsidRPr="007618DB">
              <w:rPr>
                <w:color w:val="auto"/>
                <w:sz w:val="22"/>
                <w:szCs w:val="22"/>
              </w:rPr>
              <w:t>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-Обеспечение деятельности подведомственных учреждений культуры» (СДК, СК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библиотека)  –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1 999 361,0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Проведение массовых праздников на территории Катарбейского муниципального образования-         20 000,0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 Профилактика наркомании на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территории  Катарбейского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муниципального образования- 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5000,0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lastRenderedPageBreak/>
              <w:t>- Физическая культура и спорт в Катарбейском муниципальном образовании- 0,0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Итого – 2 024 361,0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b/>
                <w:color w:val="auto"/>
                <w:sz w:val="22"/>
                <w:szCs w:val="22"/>
              </w:rPr>
            </w:pPr>
            <w:r w:rsidRPr="007618DB">
              <w:rPr>
                <w:b/>
                <w:color w:val="auto"/>
                <w:sz w:val="22"/>
                <w:szCs w:val="22"/>
              </w:rPr>
              <w:t>2017год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 -Обеспечение деятельности подведомственных учреждений культуры» (СДК, СК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библиотека)  –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2 000 000,00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Проведение массовых праздников на территории Катарбейского муниципального образования-         30 000,0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 Профилактика наркомании на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территории  Катарбейского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муниципального образования -      5000,0 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Физическая культура и спорт в Катарбейском муниципальном образовании-10 000руб.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Итого 2 045 000,0 руб. 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b/>
                <w:color w:val="auto"/>
                <w:sz w:val="22"/>
                <w:szCs w:val="22"/>
              </w:rPr>
            </w:pPr>
            <w:r w:rsidRPr="007618DB">
              <w:rPr>
                <w:b/>
                <w:color w:val="auto"/>
                <w:sz w:val="22"/>
                <w:szCs w:val="22"/>
              </w:rPr>
              <w:t xml:space="preserve">2018год 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-Обеспечение деятельности подведомственных учреждений культуры» (СДК, СК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библиотека)  –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2 000 000,00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Проведение массовых праздников на территории Катарбейского муниципального образования-         30 000,0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 Профилактика наркомании на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территории  Катарбейского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муниципального образования -      5000,0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Физическая культура и спорт в Катарбейском муниципальном образовании-10 000руб.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Итого 2 045 000,0 руб. 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b/>
                <w:color w:val="auto"/>
                <w:sz w:val="22"/>
                <w:szCs w:val="22"/>
              </w:rPr>
            </w:pPr>
            <w:r w:rsidRPr="007618DB">
              <w:rPr>
                <w:b/>
                <w:color w:val="auto"/>
                <w:sz w:val="22"/>
                <w:szCs w:val="22"/>
              </w:rPr>
              <w:t xml:space="preserve">2019год 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-Обеспечение деятельности подведомственных учреждений культуры» (СДК, СК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библиотека)  –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2 000 000,00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Проведение массовых праздников на территории Катарбейского муниципального образования-         30 000,0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 Профилактика наркомании на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территории  Катарбейского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муниципального образования -      5000,0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Физическая культура и спорт в Катарбейском муниципальном образовании-10 000руб.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Итого 2 045 000,0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b/>
                <w:color w:val="auto"/>
                <w:sz w:val="22"/>
                <w:szCs w:val="22"/>
              </w:rPr>
            </w:pPr>
            <w:r w:rsidRPr="007618DB">
              <w:rPr>
                <w:b/>
                <w:color w:val="auto"/>
                <w:sz w:val="22"/>
                <w:szCs w:val="22"/>
              </w:rPr>
              <w:t>2020год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-Обеспечение деятельности подведомственных учреждений культуры» (СДК, СК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библиотека)  –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</w:t>
            </w:r>
            <w:r w:rsidRPr="007618DB">
              <w:rPr>
                <w:sz w:val="22"/>
                <w:szCs w:val="22"/>
              </w:rPr>
              <w:t>2482092,00</w:t>
            </w:r>
            <w:r w:rsidRPr="007618DB">
              <w:rPr>
                <w:color w:val="auto"/>
                <w:sz w:val="22"/>
                <w:szCs w:val="22"/>
              </w:rPr>
              <w:t>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 Проведение массовых праздников на территории Катарбейского муниципального образования-         </w:t>
            </w:r>
            <w:r w:rsidRPr="007618DB">
              <w:rPr>
                <w:sz w:val="22"/>
                <w:szCs w:val="22"/>
              </w:rPr>
              <w:t>101000,00</w:t>
            </w:r>
            <w:r w:rsidRPr="007618DB">
              <w:rPr>
                <w:color w:val="auto"/>
                <w:sz w:val="22"/>
                <w:szCs w:val="22"/>
              </w:rPr>
              <w:t>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 Профилактика наркомании на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территории  Катарбейского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муниципального образования -      </w:t>
            </w:r>
            <w:r w:rsidRPr="007618DB">
              <w:rPr>
                <w:sz w:val="22"/>
                <w:szCs w:val="22"/>
              </w:rPr>
              <w:t>2000,00</w:t>
            </w:r>
            <w:r w:rsidRPr="007618DB">
              <w:rPr>
                <w:color w:val="auto"/>
                <w:sz w:val="22"/>
                <w:szCs w:val="22"/>
              </w:rPr>
              <w:t>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Физическая культура и спорт в Катарбейском муниципальном образовании-</w:t>
            </w:r>
            <w:r w:rsidRPr="007618DB">
              <w:rPr>
                <w:sz w:val="22"/>
                <w:szCs w:val="22"/>
              </w:rPr>
              <w:t>11000,00 руб</w:t>
            </w:r>
            <w:r w:rsidRPr="007618DB">
              <w:rPr>
                <w:color w:val="auto"/>
                <w:sz w:val="22"/>
                <w:szCs w:val="22"/>
              </w:rPr>
              <w:t>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Итого </w:t>
            </w:r>
            <w:r w:rsidRPr="007618DB">
              <w:rPr>
                <w:sz w:val="22"/>
              </w:rPr>
              <w:t>2 596 092,00</w:t>
            </w:r>
            <w:r w:rsidRPr="007618DB">
              <w:rPr>
                <w:color w:val="auto"/>
                <w:sz w:val="18"/>
                <w:szCs w:val="22"/>
              </w:rPr>
              <w:t>руб</w:t>
            </w:r>
            <w:r w:rsidRPr="007618DB">
              <w:rPr>
                <w:color w:val="auto"/>
                <w:sz w:val="22"/>
                <w:szCs w:val="22"/>
              </w:rPr>
              <w:t>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b/>
                <w:color w:val="auto"/>
                <w:sz w:val="22"/>
                <w:szCs w:val="22"/>
              </w:rPr>
            </w:pPr>
            <w:r w:rsidRPr="007618DB">
              <w:rPr>
                <w:b/>
                <w:color w:val="auto"/>
                <w:sz w:val="22"/>
                <w:szCs w:val="22"/>
              </w:rPr>
              <w:t xml:space="preserve">2021-2026 года 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lastRenderedPageBreak/>
              <w:t xml:space="preserve">Обеспечение деятельности подведомственных учреждений культуры» (СДК, СК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библиотека)  –</w:t>
            </w:r>
            <w:proofErr w:type="gramEnd"/>
          </w:p>
          <w:p w:rsidR="00D57ADF" w:rsidRPr="007618DB" w:rsidRDefault="00D57ADF" w:rsidP="009F7D83">
            <w:pPr>
              <w:pStyle w:val="ConsPlusCell"/>
              <w:widowControl/>
              <w:tabs>
                <w:tab w:val="center" w:pos="2503"/>
              </w:tabs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10 000 000,00 руб.</w:t>
            </w:r>
            <w:r w:rsidRPr="007618DB">
              <w:rPr>
                <w:color w:val="auto"/>
                <w:sz w:val="22"/>
                <w:szCs w:val="22"/>
              </w:rPr>
              <w:tab/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Проведение массовых праздников на территории Катарбейского муниципального образования- 150 000,0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 Профилактика наркомании на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территории  Катарбейского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муниципального образования- 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25 000,0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Физическая культура и спорт в Катарбейском муниципальном образовании-50 000руб.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Итого10 225 000,0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b/>
                <w:color w:val="auto"/>
                <w:sz w:val="22"/>
                <w:szCs w:val="22"/>
              </w:rPr>
              <w:t>2027-2031 года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FF0000"/>
                <w:sz w:val="22"/>
                <w:szCs w:val="22"/>
              </w:rPr>
              <w:t xml:space="preserve"> </w:t>
            </w:r>
            <w:r w:rsidRPr="007618DB">
              <w:rPr>
                <w:color w:val="auto"/>
                <w:sz w:val="22"/>
                <w:szCs w:val="22"/>
              </w:rPr>
              <w:t xml:space="preserve">Обеспечение деятельности подведомственных учреждений культуры» (СДК, СК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библиотека)  –</w:t>
            </w:r>
            <w:proofErr w:type="gramEnd"/>
          </w:p>
          <w:p w:rsidR="00D57ADF" w:rsidRPr="007618DB" w:rsidRDefault="00D57ADF" w:rsidP="009F7D83">
            <w:pPr>
              <w:pStyle w:val="ConsPlusCell"/>
              <w:widowControl/>
              <w:tabs>
                <w:tab w:val="center" w:pos="2503"/>
              </w:tabs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10 000 000,00 руб.</w:t>
            </w:r>
            <w:r w:rsidRPr="007618DB">
              <w:rPr>
                <w:color w:val="auto"/>
                <w:sz w:val="22"/>
                <w:szCs w:val="22"/>
              </w:rPr>
              <w:tab/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Проведение массовых праздников на территории Катарбейского муниципального образования- 150 000,0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 Профилактика наркомании на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территории  Катарбейского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муниципального образования- 25 000руб.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Физическая культура и спорт в Катарбейском муниципальном образовании-50 000руб.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Итого 10 225 000,0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b/>
                <w:color w:val="auto"/>
                <w:sz w:val="22"/>
                <w:szCs w:val="22"/>
              </w:rPr>
            </w:pPr>
            <w:r w:rsidRPr="007618DB">
              <w:rPr>
                <w:b/>
                <w:color w:val="auto"/>
                <w:sz w:val="22"/>
                <w:szCs w:val="22"/>
              </w:rPr>
              <w:t xml:space="preserve">2032 год 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-Обеспечение деятельности подведомственных учреждений культуры» (СДК, СК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библиотека)  –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2 000 000,00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Проведение массовых праздников на территории Катарбейского муниципального образования-         30 000,0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 xml:space="preserve">- Профилактика наркомании на </w:t>
            </w:r>
            <w:proofErr w:type="gramStart"/>
            <w:r w:rsidRPr="007618DB">
              <w:rPr>
                <w:color w:val="auto"/>
                <w:sz w:val="22"/>
                <w:szCs w:val="22"/>
              </w:rPr>
              <w:t>территории  Катарбейского</w:t>
            </w:r>
            <w:proofErr w:type="gramEnd"/>
            <w:r w:rsidRPr="007618DB">
              <w:rPr>
                <w:color w:val="auto"/>
                <w:sz w:val="22"/>
                <w:szCs w:val="22"/>
              </w:rPr>
              <w:t xml:space="preserve"> муниципального образования -      5000,0 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- Физическая культура и спорт в Катарбейском муниципальном образовании-10 000руб.</w:t>
            </w:r>
          </w:p>
          <w:p w:rsidR="00D57ADF" w:rsidRPr="007618DB" w:rsidRDefault="00D57ADF" w:rsidP="009F7D83">
            <w:pPr>
              <w:pStyle w:val="ConsPlusCell"/>
              <w:widowControl/>
              <w:rPr>
                <w:color w:val="auto"/>
                <w:sz w:val="22"/>
                <w:szCs w:val="22"/>
              </w:rPr>
            </w:pPr>
            <w:r w:rsidRPr="007618DB">
              <w:rPr>
                <w:color w:val="auto"/>
                <w:sz w:val="22"/>
                <w:szCs w:val="22"/>
              </w:rPr>
              <w:t>Итого 2 045 000,0 руб.</w:t>
            </w:r>
          </w:p>
          <w:p w:rsidR="00D57ADF" w:rsidRPr="007618DB" w:rsidRDefault="00D57ADF" w:rsidP="009F7D83">
            <w:pPr>
              <w:pStyle w:val="2"/>
              <w:rPr>
                <w:rFonts w:cs="Arial"/>
                <w:sz w:val="22"/>
              </w:rPr>
            </w:pPr>
          </w:p>
          <w:p w:rsidR="00D57ADF" w:rsidRPr="007618DB" w:rsidRDefault="00D57ADF" w:rsidP="009F7D83">
            <w:pPr>
              <w:spacing w:line="240" w:lineRule="atLeast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618DB">
              <w:rPr>
                <w:rFonts w:ascii="Arial" w:hAnsi="Arial" w:cs="Arial"/>
                <w:bCs/>
                <w:iCs/>
                <w:sz w:val="22"/>
                <w:szCs w:val="22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D57ADF" w:rsidRPr="007618DB" w:rsidRDefault="00D57ADF" w:rsidP="002F28F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</w:p>
    <w:p w:rsidR="00EB6B7C" w:rsidRPr="007618DB" w:rsidRDefault="00EB6B7C" w:rsidP="002F28F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  <w:sz w:val="28"/>
        </w:rPr>
      </w:pPr>
    </w:p>
    <w:p w:rsidR="00EB6B7C" w:rsidRPr="007618DB" w:rsidRDefault="00EB6B7C" w:rsidP="002F28F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</w:p>
    <w:p w:rsidR="00DA7392" w:rsidRPr="007618DB" w:rsidRDefault="00DA7392" w:rsidP="00DA7392">
      <w:pPr>
        <w:rPr>
          <w:rFonts w:ascii="Arial" w:hAnsi="Arial" w:cs="Arial"/>
        </w:rPr>
      </w:pPr>
    </w:p>
    <w:p w:rsidR="00DA7392" w:rsidRPr="007618DB" w:rsidRDefault="00D57ADF" w:rsidP="00DA7392">
      <w:pPr>
        <w:jc w:val="both"/>
        <w:rPr>
          <w:rFonts w:ascii="Arial" w:hAnsi="Arial" w:cs="Arial"/>
        </w:rPr>
      </w:pPr>
      <w:r w:rsidRPr="007618DB">
        <w:rPr>
          <w:rFonts w:ascii="Arial" w:hAnsi="Arial" w:cs="Arial"/>
        </w:rPr>
        <w:t xml:space="preserve">            2</w:t>
      </w:r>
      <w:r w:rsidR="00D42F7D" w:rsidRPr="007618DB">
        <w:rPr>
          <w:rFonts w:ascii="Arial" w:hAnsi="Arial" w:cs="Arial"/>
        </w:rPr>
        <w:t xml:space="preserve">. </w:t>
      </w:r>
      <w:r w:rsidR="00DA7392" w:rsidRPr="007618DB">
        <w:rPr>
          <w:rFonts w:ascii="Arial" w:hAnsi="Arial" w:cs="Arial"/>
        </w:rPr>
        <w:t xml:space="preserve"> Настоящее Решение опубликовать на официальном сайте администрации Катарбейского муниципального образования в сети Интернет.</w:t>
      </w:r>
    </w:p>
    <w:p w:rsidR="00DA7392" w:rsidRPr="007618DB" w:rsidRDefault="00D57ADF" w:rsidP="00DA7392">
      <w:pPr>
        <w:ind w:firstLine="709"/>
        <w:jc w:val="both"/>
        <w:rPr>
          <w:rFonts w:ascii="Arial" w:hAnsi="Arial" w:cs="Arial"/>
        </w:rPr>
      </w:pPr>
      <w:r w:rsidRPr="007618DB">
        <w:rPr>
          <w:rFonts w:ascii="Arial" w:hAnsi="Arial" w:cs="Arial"/>
        </w:rPr>
        <w:t xml:space="preserve"> 3</w:t>
      </w:r>
      <w:r w:rsidR="00D42F7D" w:rsidRPr="007618DB">
        <w:rPr>
          <w:rFonts w:ascii="Arial" w:hAnsi="Arial" w:cs="Arial"/>
        </w:rPr>
        <w:t xml:space="preserve">. </w:t>
      </w:r>
      <w:r w:rsidR="00DA7392" w:rsidRPr="007618DB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DA7392" w:rsidRPr="007618DB" w:rsidRDefault="00DA7392" w:rsidP="00DA7392">
      <w:pPr>
        <w:jc w:val="both"/>
        <w:rPr>
          <w:rFonts w:ascii="Arial" w:hAnsi="Arial" w:cs="Arial"/>
        </w:rPr>
      </w:pPr>
    </w:p>
    <w:p w:rsidR="00DA7392" w:rsidRPr="007618DB" w:rsidRDefault="00DA7392" w:rsidP="00DA7392">
      <w:pPr>
        <w:jc w:val="both"/>
        <w:rPr>
          <w:rFonts w:ascii="Arial" w:hAnsi="Arial" w:cs="Arial"/>
        </w:rPr>
      </w:pPr>
    </w:p>
    <w:p w:rsidR="00DA7392" w:rsidRPr="007618DB" w:rsidRDefault="00DA7392" w:rsidP="00DA7392">
      <w:pPr>
        <w:tabs>
          <w:tab w:val="left" w:pos="7575"/>
        </w:tabs>
        <w:jc w:val="both"/>
        <w:rPr>
          <w:rFonts w:ascii="Arial" w:hAnsi="Arial" w:cs="Arial"/>
        </w:rPr>
      </w:pPr>
      <w:r w:rsidRPr="007618DB">
        <w:rPr>
          <w:rFonts w:ascii="Arial" w:hAnsi="Arial" w:cs="Arial"/>
        </w:rPr>
        <w:t>Председатель Думы Катарбейского МО</w:t>
      </w:r>
      <w:r w:rsidRPr="007618DB">
        <w:rPr>
          <w:rFonts w:ascii="Arial" w:hAnsi="Arial" w:cs="Arial"/>
        </w:rPr>
        <w:tab/>
        <w:t>Л.С. Смирнова</w:t>
      </w:r>
      <w:bookmarkStart w:id="0" w:name="_GoBack"/>
      <w:bookmarkEnd w:id="0"/>
    </w:p>
    <w:sectPr w:rsidR="00DA7392" w:rsidRPr="0076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2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D"/>
    <w:rsid w:val="000A013D"/>
    <w:rsid w:val="000A5374"/>
    <w:rsid w:val="001C75BC"/>
    <w:rsid w:val="002F28FC"/>
    <w:rsid w:val="00484D87"/>
    <w:rsid w:val="0057121A"/>
    <w:rsid w:val="006023E2"/>
    <w:rsid w:val="007618DB"/>
    <w:rsid w:val="008B1B65"/>
    <w:rsid w:val="008E09FB"/>
    <w:rsid w:val="0099150B"/>
    <w:rsid w:val="009D74CE"/>
    <w:rsid w:val="00B16781"/>
    <w:rsid w:val="00B8411C"/>
    <w:rsid w:val="00BC6A6B"/>
    <w:rsid w:val="00D42F7D"/>
    <w:rsid w:val="00D57ADF"/>
    <w:rsid w:val="00DA7392"/>
    <w:rsid w:val="00E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9BCB-0B44-4527-98BF-96831213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6B7C"/>
  </w:style>
  <w:style w:type="paragraph" w:customStyle="1" w:styleId="11">
    <w:name w:val="Без интервала1"/>
    <w:link w:val="NoSpacingChar"/>
    <w:rsid w:val="00EB6B7C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EB6B7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NoSpacingChar">
    <w:name w:val="No Spacing Char"/>
    <w:link w:val="11"/>
    <w:locked/>
    <w:rsid w:val="00EB6B7C"/>
    <w:rPr>
      <w:rFonts w:ascii="Arial" w:eastAsia="Arial" w:hAnsi="Arial" w:cs="Times New Roman"/>
      <w:sz w:val="24"/>
      <w:lang w:eastAsia="ar-SA"/>
    </w:rPr>
  </w:style>
  <w:style w:type="paragraph" w:customStyle="1" w:styleId="12">
    <w:name w:val="Стиль1"/>
    <w:basedOn w:val="1"/>
    <w:rsid w:val="008B1B65"/>
    <w:pPr>
      <w:keepNext w:val="0"/>
      <w:keepLines w:val="0"/>
      <w:suppressAutoHyphens/>
      <w:spacing w:before="120"/>
      <w:jc w:val="center"/>
      <w:outlineLvl w:val="9"/>
    </w:pPr>
    <w:rPr>
      <w:rFonts w:ascii="Times New Roman" w:eastAsia="Times New Roman" w:hAnsi="Times New Roman" w:cs="Arial"/>
      <w:b/>
      <w:color w:val="auto"/>
      <w:spacing w:val="-1"/>
      <w:kern w:val="1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B1B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3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3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Без интервала2"/>
    <w:rsid w:val="00D57ADF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A3220462933773899D4AACDDA459BA63DDD4339541C7A5F87EEBC2D2C3A82A48CC02EAF3E1B6B77DD904I5r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A3220462933773899D54A1CBC805B264D0833B9349C4F2A721B09F85CAA27D0F835BAAB7IEr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10F8-337E-44E5-946C-A5B2C9DE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4</cp:revision>
  <cp:lastPrinted>2020-03-31T06:30:00Z</cp:lastPrinted>
  <dcterms:created xsi:type="dcterms:W3CDTF">2020-03-31T04:37:00Z</dcterms:created>
  <dcterms:modified xsi:type="dcterms:W3CDTF">2020-03-31T06:52:00Z</dcterms:modified>
</cp:coreProperties>
</file>